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выдачи расчётных листков по заработной плате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bookmarkStart w:id="10" w:name="X1c471f02263dadbdd9c438b5ba14f55ed5c0d1e"/>
    <w:p>
      <w:pPr>
        <w:pStyle w:val="Heading1"/>
      </w:pPr>
      <w:r>
        <w:t xml:space="preserve">Журнал выдачи расчётных листков по заработной плате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Назначение журнала: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Графы журнала: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Ответственный: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выдачи расчётных листков по заработной плате</dc:title>
  <dc:creator/>
  <dc:language>ru</dc:language>
  <cp:keywords/>
  <dcterms:created xsi:type="dcterms:W3CDTF">2026-10-31T20:37:47Z</dcterms:created>
  <dcterms:modified xsi:type="dcterms:W3CDTF">2026-10-31T20:37:47Z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