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и выдачи инструмента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Участок сборки, склад № 2</w:t>
      </w:r>
    </w:p>
    <w:bookmarkStart w:id="10" w:name="журнал-учёта-и-выдачи-инструмента"/>
    <w:p>
      <w:pPr>
        <w:pStyle w:val="Heading1"/>
      </w:pPr>
      <w:r>
        <w:t xml:space="preserve">Журнал учёта и выдачи инструмента</w:t>
      </w:r>
    </w:p>
    <w:bookmarkStart w:id="9" w:name="том-1"/>
    <w:p>
      <w:pPr>
        <w:pStyle w:val="Heading2"/>
      </w:pPr>
      <w:r>
        <w:t xml:space="preserve">Том 1</w:t>
      </w:r>
    </w:p>
    <w:p>
      <w:pPr>
        <w:pStyle w:val="FirstParagraph"/>
      </w:pPr>
      <w:r>
        <w:t xml:space="preserve">Начат 12 января 2026 г.</w:t>
      </w:r>
    </w:p>
    <w:p>
      <w:pPr>
        <w:pStyle w:val="BodyText"/>
      </w:pPr>
      <w:r>
        <w:t xml:space="preserve">Всего 50 (пятьдесят) листов. Срок хранения — 5 лет после списания учтённых материальных ценностей.</w:t>
      </w:r>
    </w:p>
    <w:p>
      <w:pPr>
        <w:pStyle w:val="BodyText"/>
      </w:pPr>
      <w:r>
        <w:t xml:space="preserve">В журнале прошнуровано, пронумеровано и скреплено печатью 50 листов.</w:t>
      </w:r>
    </w:p>
    <w:p>
      <w:pPr>
        <w:pStyle w:val="BodyText"/>
      </w:pPr>
      <w:r>
        <w:t xml:space="preserve">Выдан шуруповёрт Makita DF333D, инв. № 0042, слесарю А. В. Сидорову 12.01.2026, возвращён 12.01.2026, принял кладовщик Е. П. Кузьмина.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Е. П. Кузьмина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 выдачи инструмента</dc:title>
  <dc:creator/>
  <dc:language>ru</dc:language>
  <cp:keywords/>
  <dcterms:created xsi:type="dcterms:W3CDTF">2026-11-02T20:37:44Z</dcterms:created>
  <dcterms:modified xsi:type="dcterms:W3CDTF">2026-11-02T20:37:44Z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