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входящей и исходящей корреспонденции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2026 год</w:t>
      </w:r>
    </w:p>
    <w:bookmarkStart w:id="10" w:name="X0494ef3fb39744e18e2e1d9cb438c23a09682fa"/>
    <w:p>
      <w:pPr>
        <w:pStyle w:val="Heading1"/>
      </w:pPr>
      <w:r>
        <w:t xml:space="preserve">Журнал регистрации входящей и исходящей корреспонденции</w:t>
      </w:r>
    </w:p>
    <w:bookmarkStart w:id="9" w:name="образец-таблицы-для-excel"/>
    <w:p>
      <w:pPr>
        <w:pStyle w:val="Heading2"/>
      </w:pPr>
      <w:r>
        <w:t xml:space="preserve">образец таблицы для Excel</w:t>
      </w:r>
    </w:p>
    <w:p>
      <w:pPr>
        <w:pStyle w:val="FirstParagraph"/>
      </w:pPr>
      <w:r>
        <w:t xml:space="preserve">Начат 11 января 2026 г.</w:t>
      </w:r>
    </w:p>
    <w:p>
      <w:pPr>
        <w:pStyle w:val="BodyText"/>
      </w:pPr>
      <w:r>
        <w:t xml:space="preserve">Графы входящих: номер по порядку, дата регистрации, дата и номер письма отправителя, отправитель, краткое содержание, кому передан документ, срок исполнения, отметка об исполнении.</w:t>
      </w:r>
    </w:p>
    <w:p>
      <w:pPr>
        <w:pStyle w:val="BodyText"/>
      </w:pPr>
      <w:r>
        <w:t xml:space="preserve">Графы исходящих: номер по порядку, дата регистрации, адресат, краткое содержание, кто подписал, кому передан оригинал, отметка об отправке.</w:t>
      </w:r>
    </w:p>
    <w:p>
      <w:pPr>
        <w:pStyle w:val="BodyText"/>
      </w:pPr>
      <w:r>
        <w:t xml:space="preserve">Нумерация входящих и исходящих — отдельная, в течение календарного года по порядку с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входящей и исходящей корреспонденции</dc:title>
  <dc:creator/>
  <dc:language>ru</dc:language>
  <cp:keywords/>
  <dcterms:created xsi:type="dcterms:W3CDTF">2026-11-03T20:39:35Z</dcterms:created>
  <dcterms:modified xsi:type="dcterms:W3CDTF">2026-11-03T20:39:35Z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