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выдачи средств индивидуальной защиты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bookmarkStart w:id="10" w:name="Xa156f0cb8ee0bf3f35df0c31e03a190f3c6d56f"/>
    <w:p>
      <w:pPr>
        <w:pStyle w:val="Heading1"/>
      </w:pPr>
      <w:r>
        <w:t xml:space="preserve">Журнал учёта выдачи средств индивидуальной защиты</w:t>
      </w:r>
    </w:p>
    <w:bookmarkStart w:id="9" w:name="и-спецодежды"/>
    <w:p>
      <w:pPr>
        <w:pStyle w:val="Heading2"/>
      </w:pPr>
      <w:r>
        <w:t xml:space="preserve">и спецодежды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Порядок ведения: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Ответственный за ведение: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выдачи средств индивидуальной защиты</dc:title>
  <dc:creator/>
  <dc:language>ru</dc:language>
  <cp:keywords/>
  <dcterms:created xsi:type="dcterms:W3CDTF">2026-11-01T20:38:01Z</dcterms:created>
  <dcterms:modified xsi:type="dcterms:W3CDTF">2026-11-01T20:38:01Z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