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ненормированного рабочего времени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Начат 11 января 2026 г.</w:t>
      </w:r>
    </w:p>
    <w:p>
      <w:pPr>
        <w:pStyle w:val="BodyText"/>
      </w:pPr>
      <w:r>
        <w:t xml:space="preserve">Окончен 30 декабря 2026 г.</w:t>
      </w:r>
    </w:p>
    <w:bookmarkStart w:id="10" w:name="X346815600112402b031578049b95eb90f46ab85"/>
    <w:p>
      <w:pPr>
        <w:pStyle w:val="Heading1"/>
      </w:pPr>
      <w:r>
        <w:t xml:space="preserve">Журнал учёта ненормированного рабочего времени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2026 год</w:t>
      </w:r>
    </w:p>
    <w:p>
      <w:pPr>
        <w:pStyle w:val="BodyText"/>
      </w:pPr>
      <w:r>
        <w:t xml:space="preserve">Журнал ведёт руководитель отдела продаж. Записи вносятся в день, когда работник привлекался к работе за пределами обычного рабочего дня, на основании служебной записки руководителя и табеля учёта рабочего времени.</w:t>
      </w:r>
    </w:p>
    <w:p>
      <w:pPr>
        <w:pStyle w:val="BodyText"/>
      </w:pPr>
      <w:r>
        <w:t xml:space="preserve">Запись удостоверяет руководитель подразделения своей подписью, работник знакомится с ней под подпись в графе 7. Исправления заверяются подписью и датой.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ненормированного рабочего времени</dc:title>
  <dc:creator/>
  <dc:language>ru</dc:language>
  <cp:keywords/>
  <dcterms:created xsi:type="dcterms:W3CDTF">2026-11-07T20:52:58Z</dcterms:created>
  <dcterms:modified xsi:type="dcterms:W3CDTF">2026-11-07T20:52:58Z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