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и содержания средств защиты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Электроцех</w:t>
      </w:r>
    </w:p>
    <w:p>
      <w:pPr>
        <w:pStyle w:val="BodyText"/>
      </w:pPr>
      <w:r>
        <w:t xml:space="preserve">Начат 12 января 2026 г.</w:t>
      </w:r>
    </w:p>
    <w:bookmarkStart w:id="10" w:name="журнал-учёта-и-содержания-средств-защиты"/>
    <w:p>
      <w:pPr>
        <w:pStyle w:val="Heading1"/>
      </w:pPr>
      <w:r>
        <w:t xml:space="preserve">Журнал учёта и содержания средств защиты</w:t>
      </w:r>
    </w:p>
    <w:bookmarkStart w:id="9" w:name="подразделение-электроцех"/>
    <w:p>
      <w:pPr>
        <w:pStyle w:val="Heading2"/>
      </w:pPr>
      <w:r>
        <w:t xml:space="preserve">подразделение: электроцех</w:t>
      </w:r>
    </w:p>
    <w:p>
      <w:pPr>
        <w:pStyle w:val="FirstParagraph"/>
      </w:pPr>
      <w:r>
        <w:t xml:space="preserve">Ответственный: мастер участка П. П. Петров</w:t>
      </w:r>
    </w:p>
    <w:p>
      <w:pPr>
        <w:pStyle w:val="BodyText"/>
      </w:pPr>
      <w:r>
        <w:t xml:space="preserve">Средства защиты выданы и закреплены за работниками участка. Каждому присвоен инвентарный номер, указаны дата следующего испытания и дата следующего осмотра.</w:t>
      </w:r>
    </w:p>
    <w:p>
      <w:pPr>
        <w:pStyle w:val="BodyText"/>
      </w:pPr>
      <w:r>
        <w:t xml:space="preserve">Записи ведутся шариковой ручкой, исправления заверяются подписью ответственного.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и содержания средств защиты</dc:title>
  <dc:creator/>
  <dc:language>ru</dc:language>
  <cp:keywords/>
  <dcterms:created xsi:type="dcterms:W3CDTF">2026-11-05T20:33:57Z</dcterms:created>
  <dcterms:modified xsi:type="dcterms:W3CDTF">2026-11-05T20:33:57Z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