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готовой продукции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Цех № 2, смена мастера Петрова П. П.</w:t>
      </w:r>
    </w:p>
    <w:p>
      <w:pPr>
        <w:pStyle w:val="BodyText"/>
      </w:pPr>
      <w:r>
        <w:t xml:space="preserve">Начальник цеха П. П. Петров</w:t>
      </w:r>
    </w:p>
    <w:bookmarkStart w:id="10" w:name="журнал-учёта-готовой-продукции"/>
    <w:p>
      <w:pPr>
        <w:pStyle w:val="Heading1"/>
      </w:pPr>
      <w:r>
        <w:t xml:space="preserve">Журнал учёта готовой продукции</w:t>
      </w:r>
    </w:p>
    <w:bookmarkStart w:id="9" w:name="цеха-2-за-ноябрь-2026-года"/>
    <w:p>
      <w:pPr>
        <w:pStyle w:val="Heading2"/>
      </w:pPr>
      <w:r>
        <w:t xml:space="preserve">цеха № 2 за ноябрь 2026 года</w:t>
      </w:r>
    </w:p>
    <w:p>
      <w:pPr>
        <w:pStyle w:val="FirstParagraph"/>
      </w:pPr>
      <w:r>
        <w:t xml:space="preserve">ноябрь 2026 г.</w:t>
      </w:r>
    </w:p>
    <w:p>
      <w:pPr>
        <w:pStyle w:val="BodyText"/>
      </w:pPr>
      <w:r>
        <w:t xml:space="preserve">Записи ведутся по каждой партии: дата выпуска, наименование и артикул изделия, номер партии, количество по накладной цеха, отметка кладовщика о приёмке на склад.</w:t>
      </w:r>
    </w:p>
    <w:p>
      <w:pPr>
        <w:pStyle w:val="BodyText"/>
      </w:pPr>
      <w:r>
        <w:t xml:space="preserve">Исправления заверяются подписью мастера и кладовщика; незаполненные строки прочёркиваются.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мастер цеха</w:t>
            </w:r>
          </w:p>
          <w:p>
            <w:pPr>
              <w:pStyle w:val="BodyText"/>
            </w:pPr>
            <w:r>
              <w:t xml:space="preserve">Мастер цеха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кладовщик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готовой продукции</dc:title>
  <dc:creator/>
  <dc:language>ru</dc:language>
  <cp:keywords/>
  <dcterms:created xsi:type="dcterms:W3CDTF">2026-11-07T20:52:54Z</dcterms:created>
  <dcterms:modified xsi:type="dcterms:W3CDTF">2026-11-07T20:52:54Z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