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договоров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договорной работы</w:t>
      </w:r>
    </w:p>
    <w:bookmarkStart w:id="10" w:name="журнал-регистрации-договоров"/>
    <w:p>
      <w:pPr>
        <w:pStyle w:val="Heading1"/>
      </w:pPr>
      <w:r>
        <w:t xml:space="preserve">Журнал регистрации договоров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Начат 11 января 2027 г.</w:t>
      </w:r>
    </w:p>
    <w:p>
      <w:pPr>
        <w:pStyle w:val="BodyText"/>
      </w:pPr>
      <w:r>
        <w:t xml:space="preserve">Запись в журнал вносится в день подписания договора или получения подписанного экземпляра от контрагента.</w:t>
      </w:r>
    </w:p>
    <w:p>
      <w:pPr>
        <w:pStyle w:val="BodyText"/>
      </w:pPr>
      <w:r>
        <w:t xml:space="preserve">Дополнительные соглашения, спецификации и приложения регистрируются отдельными строками со ссылкой на номер записи основного договора.</w:t>
      </w:r>
    </w:p>
    <w:p>
      <w:pPr>
        <w:pStyle w:val="BodyText"/>
      </w:pPr>
      <w:r>
        <w:t xml:space="preserve">Ответственный за ведение журнала: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Юрист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договоров</dc:title>
  <dc:creator/>
  <dc:language>ru</dc:language>
  <cp:keywords/>
  <dcterms:created xsi:type="dcterms:W3CDTF">2026-11-02T20:37:31Z</dcterms:created>
  <dcterms:modified xsi:type="dcterms:W3CDTF">2026-11-02T20:37:31Z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