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присвоения I группы по электробезопасности неэлектротехническому персоналу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Xde45d0696529b30a04d48a138f7724bceb28b0a"/>
    <w:p>
      <w:pPr>
        <w:pStyle w:val="Heading1"/>
      </w:pPr>
      <w:r>
        <w:t xml:space="preserve">Журнал учёта присвоения I группы по электробезопасности неэлектротехническому персоналу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Ответственный за ведение: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присвоения I группы по электробезопасности неэлектротехническому персоналу</dc:title>
  <dc:creator/>
  <dc:language>ru</dc:language>
  <cp:keywords/>
  <dcterms:created xsi:type="dcterms:W3CDTF">2026-11-03T20:39:28Z</dcterms:created>
  <dcterms:modified xsi:type="dcterms:W3CDTF">2026-11-03T20:39:28Z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