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измерения температуры тела сотрудников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Офис, пост охраны на входе</w:t>
      </w:r>
    </w:p>
    <w:p>
      <w:pPr>
        <w:pStyle w:val="BodyText"/>
      </w:pPr>
      <w:r>
        <w:t xml:space="preserve">Термометр бесконтактный, инв. № 04-17</w:t>
      </w:r>
    </w:p>
    <w:bookmarkStart w:id="10" w:name="Xf0e77f0a54ba785f76fca1b41adb84993957528"/>
    <w:p>
      <w:pPr>
        <w:pStyle w:val="Heading1"/>
      </w:pPr>
      <w:r>
        <w:t xml:space="preserve">Журнал измерения температуры тела сотрудников</w:t>
      </w:r>
    </w:p>
    <w:bookmarkStart w:id="9" w:name="запись-за-смену-на-входе-в-офис"/>
    <w:p>
      <w:pPr>
        <w:pStyle w:val="Heading2"/>
      </w:pPr>
      <w:r>
        <w:t xml:space="preserve">запись за смену на входе в офис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Измерение проводит администратор на посту охраны при входе в офис до начала смены. Результат записывают в журнал в день измерения.</w:t>
      </w:r>
    </w:p>
    <w:p>
      <w:pPr>
        <w:pStyle w:val="BodyText"/>
      </w:pPr>
      <w:r>
        <w:t xml:space="preserve">При температуре 37,0 °C и выше сотруднику предлагают обратиться к врачу. Вопрос о недопуске к работе решают по основаниям, предусмотренным законом, с учётом требований к конкретной работе. Запись об этом делают в графе «Отметка».</w:t>
      </w:r>
    </w:p>
    <w:p>
      <w:pPr>
        <w:pStyle w:val="BodyText"/>
      </w:pPr>
      <w:r>
        <w:t xml:space="preserve">Записи ведутся по форме ниже, листы прошнурованы, пронумерованы и скреплены подписью ответственного.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Администратор офиса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измерения температуры тела сотрудников</dc:title>
  <dc:creator/>
  <dc:language>ru</dc:language>
  <cp:keywords/>
  <dcterms:created xsi:type="dcterms:W3CDTF">2026-11-03T20:39:26Z</dcterms:created>
  <dcterms:modified xsi:type="dcterms:W3CDTF">2026-11-03T20:39:26Z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