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 контроля ультрафиолетовой бактерицидной установки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Подразделение: ________________________________</w:t>
      </w:r>
    </w:p>
    <w:p>
      <w:pPr>
        <w:pStyle w:val="BodyText"/>
      </w:pPr>
      <w:r>
        <w:t xml:space="preserve">Место расположения: ___________________________</w:t>
      </w:r>
    </w:p>
    <w:bookmarkStart w:id="10" w:name="X828527c020e2af952b17cac00003a9f65802e52"/>
    <w:p>
      <w:pPr>
        <w:pStyle w:val="Heading1"/>
      </w:pPr>
      <w:r>
        <w:t xml:space="preserve">Журнал регистрации и контроля ультрафиолетовой бактерицидной установки</w:t>
      </w:r>
    </w:p>
    <w:bookmarkStart w:id="9" w:name="бактерицидного-облучателя"/>
    <w:p>
      <w:pPr>
        <w:pStyle w:val="Heading2"/>
      </w:pPr>
      <w:r>
        <w:t xml:space="preserve">(бактерицидного облучателя)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Таблица 1. Паспортные данные установки: 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Таблица 2. Учёт работы лампы: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Таблица 3. Замена ламп и фильтров: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контроля ультрафиолетовой бактерицидной установки</dc:title>
  <dc:creator/>
  <dc:language>ru</dc:language>
  <cp:keywords/>
  <dcterms:created xsi:type="dcterms:W3CDTF">2026-11-01T20:37:50Z</dcterms:created>
  <dcterms:modified xsi:type="dcterms:W3CDTF">2026-11-01T20:37:50Z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