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Жалоба</w:t>
      </w:r>
    </w:p>
    <w:p>
      <w:pPr>
        <w:pStyle w:val="FirstParagraph"/>
      </w:pPr>
      <w:r>
        <w:t xml:space="preserve">Руководителю Управления Федеральной налоговой службы</w:t>
      </w:r>
    </w:p>
    <w:p>
      <w:pPr>
        <w:pStyle w:val="BodyText"/>
      </w:pPr>
      <w:r>
        <w:t xml:space="preserve">по субъекту Российской Федерации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7700000000, ОГРН 1157700000000</w:t>
      </w:r>
    </w:p>
    <w:p>
      <w:pPr>
        <w:pStyle w:val="BodyText"/>
      </w:pPr>
      <w:r>
        <w:t xml:space="preserve">123456, г. Москва, ул. Примерная, д. 1</w:t>
      </w:r>
    </w:p>
    <w:bookmarkStart w:id="10" w:name="жалоба"/>
    <w:p>
      <w:pPr>
        <w:pStyle w:val="Heading1"/>
      </w:pPr>
      <w:r>
        <w:t xml:space="preserve">Жалоба</w:t>
      </w:r>
    </w:p>
    <w:bookmarkStart w:id="9" w:name="X34b8b669f0dc5bdd06bfec8e4bb706f59e48d8f"/>
    <w:p>
      <w:pPr>
        <w:pStyle w:val="Heading2"/>
      </w:pPr>
      <w:r>
        <w:t xml:space="preserve">на действия должностных лиц налогового органа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11 ноября 2026 года ООО «Ромашка» представило в ИФНС России № 10 по г. Москве налоговую декларацию по налогу на добавленную стоимость за III квартал 2026 года в электронной форме по телекоммуникационным каналам связи. Инспекция направила уведомление об отказе в приёме декларации со ссылкой на несоответствие формата файла, хотя файл сформирован в утверждённом формате и повторно передан 12 ноября 2026 года.</w:t>
      </w:r>
    </w:p>
    <w:p>
      <w:pPr>
        <w:pStyle w:val="BodyText"/>
      </w:pPr>
      <w:r>
        <w:t xml:space="preserve">Действия инспекции нарушают право налогоплательщика на представление отчётности и препятствуют исполнению обязанности по уплате налога. Отказ в приёме декларации по основанию, которого нет в законе, неправомерен.</w:t>
      </w:r>
    </w:p>
    <w:p>
      <w:pPr>
        <w:pStyle w:val="BodyText"/>
      </w:pPr>
      <w:r>
        <w:t xml:space="preserve">Прошу признать действия ИФНС России № 10 по г. Москве по отказу в приёме декларации неправомерными и обязать инспекцию принять декларацию датой её первичного представления — 11 ноября 2026 года.</w:t>
      </w:r>
    </w:p>
    <w:p>
      <w:pPr>
        <w:pStyle w:val="BodyText"/>
      </w:pPr>
      <w:r>
        <w:t xml:space="preserve">Приложение: копия декларации с отметкой о передаче на 4 л. в 1 экз.; копия уведомления об отказе на 1 л. в 1 экз.; выписка из журнала передачи файлов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Жалоба</dc:title>
  <dc:creator/>
  <dc:language>ru</dc:language>
  <cp:keywords/>
  <dcterms:created xsi:type="dcterms:W3CDTF">2026-11-07T20:52:17Z</dcterms:created>
  <dcterms:modified xsi:type="dcterms:W3CDTF">2026-11-07T20:52:17Z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