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внесении изменений в ЕГРЮЛ</w:t>
      </w:r>
    </w:p>
    <w:p>
      <w:pPr>
        <w:pStyle w:val="FirstParagraph"/>
      </w:pPr>
      <w:r>
        <w:t xml:space="preserve">В регистрирующий орган по месту нахождения</w:t>
      </w:r>
    </w:p>
    <w:p>
      <w:pPr>
        <w:pStyle w:val="BodyText"/>
      </w:pPr>
      <w:r>
        <w:t xml:space="preserve">ООО «Ромашка», ИНН 7700000000, ОГРН 1157700000000</w:t>
      </w:r>
    </w:p>
    <w:bookmarkStart w:id="10" w:name="заявление-о-внесении-изменений-в-егрюл"/>
    <w:p>
      <w:pPr>
        <w:pStyle w:val="Heading1"/>
      </w:pPr>
      <w:r>
        <w:t xml:space="preserve">Заявление о внесении изменений в ЕГРЮЛ</w:t>
      </w:r>
    </w:p>
    <w:bookmarkStart w:id="9" w:name="X3120024a09bd281939d3bb1fa28844218a0e6b7"/>
    <w:p>
      <w:pPr>
        <w:pStyle w:val="Heading2"/>
      </w:pPr>
      <w:r>
        <w:t xml:space="preserve">по форме № Р13014 — сведения о лице, имеющем право действовать без доверенности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Лист И, пункт 1, значение «2» — прекращение полномочий: Петров Пётр Петрович, ИНН 770000000000.</w:t>
      </w:r>
    </w:p>
    <w:p>
      <w:pPr>
        <w:pStyle w:val="BodyText"/>
      </w:pPr>
      <w:r>
        <w:t xml:space="preserve">Лист И, пункт 1, значение «1» — возложение полномочий: Иванов Иван Иванович, ИНН 770000000001.</w:t>
      </w:r>
    </w:p>
    <w:p>
      <w:pPr>
        <w:pStyle w:val="BodyText"/>
      </w:pPr>
      <w:r>
        <w:t xml:space="preserve">Достоверность сведений подтверждаю. Подпись заявителя удостоверена нотариусом.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ЕГРЮЛ</dc:title>
  <dc:creator/>
  <dc:language>ru</dc:language>
  <cp:keywords/>
  <dcterms:created xsi:type="dcterms:W3CDTF">2026-11-03T20:39:20Z</dcterms:created>
  <dcterms:modified xsi:type="dcterms:W3CDTF">2026-11-03T20:39:20Z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