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уволить меня по собственному желанию с «___» __________ 20__ г. на основании пункта 3 части 1 статьи 77 Трудового кодекса РФ.</w:t>
      </w:r>
    </w:p>
    <w:p>
      <w:pPr>
        <w:pStyle w:val="BodyText"/>
      </w:pPr>
      <w:r>
        <w:t xml:space="preserve">Должность директора занимаю с «___» __________ 20__ г. Прошу провести общее собрание участников и назначить временно исполняющего обязанности до избрания нового директора.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2026-11-01T20:37:45Z</dcterms:created>
  <dcterms:modified xsi:type="dcterms:W3CDTF">2026-11-01T20:37:45Z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