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дубликата исполнительного листа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115191, г. Москва, ул. Большая Тульская, д. 17</w:t>
      </w:r>
    </w:p>
    <w:p>
      <w:pPr>
        <w:pStyle w:val="BodyText"/>
      </w:pPr>
      <w:r>
        <w:t xml:space="preserve">Взыскатель: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121087, г. Москва, ул. Барклая, д. 6, стр. 3</w:t>
      </w:r>
    </w:p>
    <w:p>
      <w:pPr>
        <w:pStyle w:val="BodyText"/>
      </w:pPr>
      <w:r>
        <w:t xml:space="preserve">Должник: ООО «Лютик»</w:t>
      </w:r>
    </w:p>
    <w:p>
      <w:pPr>
        <w:pStyle w:val="BodyText"/>
      </w:pPr>
      <w:r>
        <w:t xml:space="preserve">ИНН 7800000000, ОГРН 1167800000000</w:t>
      </w:r>
    </w:p>
    <w:p>
      <w:pPr>
        <w:pStyle w:val="BodyText"/>
      </w:pPr>
      <w:r>
        <w:t xml:space="preserve">196066, г. Санкт-Петербург, Московский пр., д. 212</w:t>
      </w:r>
    </w:p>
    <w:p>
      <w:pPr>
        <w:pStyle w:val="BodyText"/>
      </w:pPr>
      <w:r>
        <w:t xml:space="preserve">Дело № А40-123456/2025</w:t>
      </w:r>
    </w:p>
    <w:bookmarkStart w:id="10" w:name="Xfd19b7080c98ce57ad05abec45af030302abf5d"/>
    <w:p>
      <w:pPr>
        <w:pStyle w:val="Heading1"/>
      </w:pPr>
      <w:r>
        <w:t xml:space="preserve">Заявление о выдаче дубликата исполнительного листа</w:t>
      </w:r>
    </w:p>
    <w:bookmarkStart w:id="9" w:name="в-связи-с-утратой-исполнительного-листа"/>
    <w:p>
      <w:pPr>
        <w:pStyle w:val="Heading2"/>
      </w:pPr>
      <w:r>
        <w:t xml:space="preserve">в связи с утратой исполнительного листа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Решением Арбитражного суда города Москвы от 14 марта 2025 года по делу № А40-123456/2025 с ООО «Лютик» в пользу ООО «Ромашка» взыскано 1 250 000 рублей основного долга и 25 000 рублей расходов по уплате государственной пошлины. Решение вступило в законную силу, 22 апреля 2025 года выдан исполнительный лист серии ФС № 012345678.</w:t>
      </w:r>
    </w:p>
    <w:p>
      <w:pPr>
        <w:pStyle w:val="BodyText"/>
      </w:pPr>
      <w:r>
        <w:t xml:space="preserve">Исполнительный лист направлен в ОСП по Центральному району Санкт-Петербурга и принят к исполнению. Постановлением судебного пристава-исполнителя от 12 сентября 2025 года возбуждено исполнительное производство № 12345/25/78001-ИП.</w:t>
      </w:r>
    </w:p>
    <w:p>
      <w:pPr>
        <w:pStyle w:val="BodyText"/>
      </w:pPr>
      <w:r>
        <w:t xml:space="preserve">При сверке с подразделением судебных приставов 10 ноября 2026 года установлено, что исполнительный лист в материалах исполнительного производства отсутствует. Согласно справке отделения от 11 ноября 2026 года лист утрачен при пересылке. О том, что лист утрачен, взыскателю стало известно 11 ноября 2026 года.</w:t>
      </w:r>
    </w:p>
    <w:p>
      <w:pPr>
        <w:pStyle w:val="BodyText"/>
      </w:pPr>
      <w:r>
        <w:t xml:space="preserve">Требования исполнительного документа должником не исполнены.</w:t>
      </w:r>
    </w:p>
    <w:p>
      <w:pPr>
        <w:pStyle w:val="BodyText"/>
      </w:pPr>
      <w:r>
        <w:t xml:space="preserve">На основании статьи 323 Арбитражного процессуального кодекса Российской Федерации прошу выдать дубликат исполнительного листа по делу № А40-123456/2025.</w:t>
      </w:r>
    </w:p>
    <w:p>
      <w:pPr>
        <w:pStyle w:val="BodyText"/>
      </w:pPr>
      <w:r>
        <w:t xml:space="preserve">Приложение: копия исполнительного листа серии ФС № 012345678; справка ОСП по Центральному району Санкт-Петербурга от 11 ноября 2026 года; копия постановления о возбуждении исполнительного производства; выписка из ЕГРЮЛ в отношении взыскателя; документ об уплате государственной пошлины.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Взыскатель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дубликата исполнительного листа</dc:title>
  <dc:creator/>
  <dc:language>ru</dc:language>
  <cp:keywords/>
  <dcterms:created xsi:type="dcterms:W3CDTF">2026-11-07T20:51:58Z</dcterms:created>
  <dcterms:modified xsi:type="dcterms:W3CDTF">2026-11-07T20:51:58Z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