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вступлении в дело о банкротстве</w:t>
      </w:r>
    </w:p>
    <w:p>
      <w:pPr>
        <w:pStyle w:val="FirstParagraph"/>
      </w:pPr>
      <w:r>
        <w:t xml:space="preserve">В Арбитражный суд города Москвы</w:t>
      </w:r>
    </w:p>
    <w:p>
      <w:pPr>
        <w:pStyle w:val="BodyText"/>
      </w:pPr>
      <w:r>
        <w:t xml:space="preserve">115225, г. Москва, ул. Большая Тульская, д. 17</w:t>
      </w:r>
    </w:p>
    <w:p>
      <w:pPr>
        <w:pStyle w:val="BodyText"/>
      </w:pPr>
      <w:r>
        <w:t xml:space="preserve">Должник: 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115184, г. Москва, ул. Пятницкая, д. 12</w:t>
      </w:r>
    </w:p>
    <w:p>
      <w:pPr>
        <w:pStyle w:val="BodyText"/>
      </w:pPr>
      <w:r>
        <w:t xml:space="preserve">Кредитор: ООО «Василёк»</w:t>
      </w:r>
    </w:p>
    <w:p>
      <w:pPr>
        <w:pStyle w:val="BodyText"/>
      </w:pPr>
      <w:r>
        <w:t xml:space="preserve">ИНН 7709876543, ОГРН 1157746987654</w:t>
      </w:r>
    </w:p>
    <w:p>
      <w:pPr>
        <w:pStyle w:val="BodyText"/>
      </w:pPr>
      <w:r>
        <w:t xml:space="preserve">115172, г. Москва, ул. Гончарная, д. 9</w:t>
      </w:r>
    </w:p>
    <w:p>
      <w:pPr>
        <w:pStyle w:val="BodyText"/>
      </w:pPr>
      <w:r>
        <w:t xml:space="preserve">Дело № А40-123456/2026</w:t>
      </w:r>
    </w:p>
    <w:bookmarkStart w:id="10" w:name="X9b74a227e22651ace1f00186920996933128175"/>
    <w:p>
      <w:pPr>
        <w:pStyle w:val="Heading1"/>
      </w:pPr>
      <w:r>
        <w:t xml:space="preserve">Заявление о вступлении в дело о банкротстве</w:t>
      </w:r>
    </w:p>
    <w:bookmarkStart w:id="9" w:name="о-вступлении-в-дело-в-качестве-кредитора"/>
    <w:p>
      <w:pPr>
        <w:pStyle w:val="Heading2"/>
      </w:pPr>
      <w:r>
        <w:t xml:space="preserve">о вступлении в дело в качестве кредитора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24 октября 2026 года в Арбитражный суд города Москвы поступило заявление ООО «Рассвет» о признании ООО «Ромашка» несостоятельным (банкротом). Дело № А40-123456/2026 возбуждено 27 октября 2026 года, заседание по проверке обоснованности заявления не проведено.</w:t>
      </w:r>
    </w:p>
    <w:p>
      <w:pPr>
        <w:pStyle w:val="BodyText"/>
      </w:pPr>
      <w:r>
        <w:t xml:space="preserve">ООО «Василёк» имеет к должнику денежное требование 1 480 000 рублей по договору поставки от 12 марта 2026 года № 14. Товар поставлен 20 марта 2026 года, оплата не поступила. Долг подтверждён решением Арбитражного суда города Москвы от 2 сентября 2026 года по делу № А40-98765/2026.</w:t>
      </w:r>
    </w:p>
    <w:p>
      <w:pPr>
        <w:pStyle w:val="BodyText"/>
      </w:pPr>
      <w:r>
        <w:t xml:space="preserve">На основании пункта 8 статьи 42 Федерального закона от 26.10.2002 № 127-ФЗ «О несостоятельности (банкротстве)» прошу принять заявление о вступлении в дело о банкротстве в качестве кредитора и признать требование ООО «Василёк» к ООО «Ромашка» обоснованным.</w:t>
      </w:r>
    </w:p>
    <w:p>
      <w:pPr>
        <w:pStyle w:val="BodyText"/>
      </w:pPr>
      <w:r>
        <w:t xml:space="preserve">Приложение: копия решения суда на 4 л., копия договора поставки на 3 л., копии товарных накладных на 2 л., платёжное поручение об уплате госпошлины на 1 л., выписка из ЕГРЮЛ в отношении кредитора на 5 л., уведомление должника о вручении копии заявления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 доверенности</w:t>
            </w:r>
          </w:p>
          <w:p>
            <w:pPr>
              <w:pStyle w:val="BodyText"/>
            </w:pPr>
            <w:r>
              <w:t xml:space="preserve">Представитель по доверенности от 10.01.2026 № 3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вступлении в дело о банкротстве</dc:title>
  <dc:creator/>
  <dc:language>ru</dc:language>
  <cp:keywords/>
  <dcterms:created xsi:type="dcterms:W3CDTF">2026-11-01T20:37:37Z</dcterms:created>
  <dcterms:modified xsi:type="dcterms:W3CDTF">2026-11-01T20:37:37Z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