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подтверждении основного вида экономической деятельности</w:t>
      </w:r>
    </w:p>
    <w:p>
      <w:pPr>
        <w:pStyle w:val="FirstParagraph"/>
      </w:pPr>
      <w:r>
        <w:t xml:space="preserve">От обособленного подразделения ООО «Ромашка» в г. Твери</w:t>
      </w:r>
    </w:p>
    <w:p>
      <w:pPr>
        <w:pStyle w:val="BodyText"/>
      </w:pPr>
      <w:r>
        <w:t xml:space="preserve">(полное наименование страхователя — юридического лица по учредительным документам)</w:t>
      </w:r>
    </w:p>
    <w:p>
      <w:pPr>
        <w:pStyle w:val="BodyText"/>
      </w:pPr>
      <w:r>
        <w:t xml:space="preserve">Регистрационный номер 071-000000000</w:t>
      </w:r>
    </w:p>
    <w:p>
      <w:pPr>
        <w:pStyle w:val="BodyText"/>
      </w:pPr>
      <w:r>
        <w:t xml:space="preserve">Государственное (муниципальное) учреждение — нет</w:t>
      </w:r>
    </w:p>
    <w:bookmarkStart w:id="9" w:name="Xa3486a133311b1a4b15cc1128f1ab3976b49182"/>
    <w:p>
      <w:pPr>
        <w:pStyle w:val="Heading1"/>
      </w:pPr>
      <w:r>
        <w:t xml:space="preserve">Заявление о подтверждении основного вида экономической деятельности</w:t>
      </w:r>
    </w:p>
    <w:p>
      <w:pPr>
        <w:pStyle w:val="FirstParagraph"/>
      </w:pPr>
      <w:r>
        <w:t xml:space="preserve">В соответствии с пунктом 9 Правил отнесения видов экономической деятельности к классу профессионального риска, утверждённых постановлением Правительства Российской Федерации от 1 декабря 2005 г. № 713, и на основании данных бухгалтерской отчётности за 2025 год просим установить с 1 января 2026 года тариф страховых взносов на обязательное социальное страхование от несчастных случаев на производстве и профессиональных заболеваний по основному виду экономической деятельности «Торговля оптовая непродовольственными потребительскими товарами», код ОКВЭД 46.4, класс профессионального риска I, размер тарифа 0,2 процента.</w:t>
      </w:r>
    </w:p>
    <w:p>
      <w:pPr>
        <w:pStyle w:val="BodyText"/>
      </w:pPr>
      <w:r>
        <w:t xml:space="preserve">Доля доходов по этому виду деятельности в общем объёме выпуска за 2025 год — 78 процентов.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обособленного подразделения</w:t>
            </w:r>
          </w:p>
          <w:p>
            <w:pPr>
              <w:pStyle w:val="BodyText"/>
            </w:pPr>
            <w:r>
              <w:t xml:space="preserve">Директор филиала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подтверждении основного вида экономической деятельности</dc:title>
  <dc:creator/>
  <dc:language>ru</dc:language>
  <cp:keywords/>
  <dcterms:created xsi:type="dcterms:W3CDTF">2026-11-06T22:08:11Z</dcterms:created>
  <dcterms:modified xsi:type="dcterms:W3CDTF">2026-11-06T22:08:11Z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