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намерении погасить требования кредиторов к должнику в полном объеме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Дело № А40-00000/2026</w:t>
      </w:r>
    </w:p>
    <w:p>
      <w:pPr>
        <w:pStyle w:val="BodyText"/>
      </w:pPr>
      <w:r>
        <w:t xml:space="preserve">Должник: ООО «Ромашка», ИНН 7700000000,</w:t>
      </w:r>
    </w:p>
    <w:p>
      <w:pPr>
        <w:pStyle w:val="BodyText"/>
      </w:pPr>
      <w:r>
        <w:t xml:space="preserve">адрес: 125009, г. Москва, ул. Тверская, д. 1</w:t>
      </w:r>
    </w:p>
    <w:p>
      <w:pPr>
        <w:pStyle w:val="BodyText"/>
      </w:pPr>
      <w:r>
        <w:t xml:space="preserve">Конкурсный управляющий: П. П. Петров</w:t>
      </w:r>
    </w:p>
    <w:p>
      <w:pPr>
        <w:pStyle w:val="BodyText"/>
      </w:pPr>
      <w:r>
        <w:t xml:space="preserve">Заявитель: И. И. Иванов, ИНН 770000000000,</w:t>
      </w:r>
    </w:p>
    <w:p>
      <w:pPr>
        <w:pStyle w:val="BodyText"/>
      </w:pPr>
      <w:r>
        <w:t xml:space="preserve">адрес: 125009, г. Москва, ул. Тверская, д. 5, кв. 1</w:t>
      </w:r>
    </w:p>
    <w:bookmarkStart w:id="10" w:name="X2e3c47893fed14dc35a16de7dcaece333366aac"/>
    <w:p>
      <w:pPr>
        <w:pStyle w:val="Heading1"/>
      </w:pPr>
      <w:r>
        <w:t xml:space="preserve">Заявление о намерении погасить требования кредиторов к должнику в полном объеме</w:t>
      </w:r>
    </w:p>
    <w:bookmarkStart w:id="9" w:name="по-делу-о-банкротстве-______"/>
    <w:p>
      <w:pPr>
        <w:pStyle w:val="Heading2"/>
      </w:pPr>
      <w:r>
        <w:t xml:space="preserve">по делу о банкротстве 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производстве Арбитражного суда города Москвы находится дело № А40-00000/2026 о банкротстве ООО «Ромашка». Решением суда общество признано банкротом, открыто конкурсное производство, конкурсным управляющим утверждён П. П. Петров.</w:t>
      </w:r>
    </w:p>
    <w:p>
      <w:pPr>
        <w:pStyle w:val="BodyText"/>
      </w:pPr>
      <w:r>
        <w:t xml:space="preserve">В реестр требований кредиторов включены требования кредиторов на общую сумму 12 400 000 рублей, в том числе требования об уплате обязательных платежей на сумму 3 100 000 рублей.</w:t>
      </w:r>
    </w:p>
    <w:p>
      <w:pPr>
        <w:pStyle w:val="BodyText"/>
      </w:pPr>
      <w:r>
        <w:t xml:space="preserve">На основании статей 113 и 129.1 Федерального закона от 26.10.2002 № 127-ФЗ «О несостоятельности (банкротстве)» сообщаю о намерении погасить требования кредиторов к должнику в полном объеме.</w:t>
      </w:r>
    </w:p>
    <w:p>
      <w:pPr>
        <w:pStyle w:val="BodyText"/>
      </w:pPr>
      <w:r>
        <w:t xml:space="preserve">Срок погашения требований — 20 дней с даты вынесения арбитражным судом определения об удовлетворении заявления.</w:t>
      </w:r>
    </w:p>
    <w:p>
      <w:pPr>
        <w:pStyle w:val="BodyText"/>
      </w:pPr>
      <w:r>
        <w:t xml:space="preserve">Способ погашения — перечисление денежных средств на специальный банковский счет должника, открытый конкурсным управляющим.</w:t>
      </w:r>
    </w:p>
    <w:p>
      <w:pPr>
        <w:pStyle w:val="BodyText"/>
      </w:pPr>
      <w:r>
        <w:t xml:space="preserve">Приложение: копия выписки из реестра требований кредиторов на 4 л. в 1 экз.; платёжное поручение о наличии денежных средств на 1 л. в 1 экз.; документ, подтверждающий полномочия представителя,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намерении погасить требования кредиторов к должнику в полном объеме</dc:title>
  <dc:creator/>
  <dc:language>ru</dc:language>
  <cp:keywords/>
  <dcterms:created xsi:type="dcterms:W3CDTF">2026-11-03T20:39:11Z</dcterms:created>
  <dcterms:modified xsi:type="dcterms:W3CDTF">2026-11-03T20:39:11Z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