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фальсификации доказательства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по делу № А40-000000/2026</w:t>
      </w:r>
    </w:p>
    <w:p>
      <w:pPr>
        <w:pStyle w:val="BodyText"/>
      </w:pPr>
      <w:r>
        <w:t xml:space="preserve">Истец: ООО «Ромашка», ИНН 7700000000, ОГРН 1157700000000, 125009, г. Москва, ул. Тверская, д. 1</w:t>
      </w:r>
    </w:p>
    <w:p>
      <w:pPr>
        <w:pStyle w:val="BodyText"/>
      </w:pPr>
      <w:r>
        <w:t xml:space="preserve">Ответчик: ООО «Лютик», ИНН 7800000000, ОГРН 1167800000000, 190000, г. Санкт-Петербург, Невский пр., д. 2</w:t>
      </w:r>
    </w:p>
    <w:bookmarkStart w:id="10" w:name="заявление-о-фальсификации-доказательства"/>
    <w:p>
      <w:pPr>
        <w:pStyle w:val="Heading1"/>
      </w:pPr>
      <w:r>
        <w:t xml:space="preserve">Заявление о фальсификации доказательства</w:t>
      </w:r>
    </w:p>
    <w:bookmarkStart w:id="9" w:name="по-делу-а40-0000002026"/>
    <w:p>
      <w:pPr>
        <w:pStyle w:val="Heading2"/>
      </w:pPr>
      <w:r>
        <w:t xml:space="preserve">по делу № А40-000000/2026</w:t>
      </w:r>
    </w:p>
    <w:p>
      <w:pPr>
        <w:pStyle w:val="FirstParagraph"/>
      </w:pPr>
      <w:r>
        <w:t xml:space="preserve">20 марта 2026 г.</w:t>
      </w:r>
    </w:p>
    <w:p>
      <w:pPr>
        <w:pStyle w:val="BodyText"/>
      </w:pPr>
      <w:r>
        <w:t xml:space="preserve">В материалы дела ответчик представил акт выполненных работ от 14 января 2026 года № 7 на сумму 1 200 000 рублей, подписанный от имени ООО «Ромашка» генеральным директором С. С. Сидоровым.</w:t>
      </w:r>
    </w:p>
    <w:p>
      <w:pPr>
        <w:pStyle w:val="BodyText"/>
      </w:pPr>
      <w:r>
        <w:t xml:space="preserve">Заявитель сообщает о фальсификации этого доказательства: подпись на акте С. С. Сидорову не принадлежит, печать общества на документе не проставлялась. В указанную дату С. С. Сидоров находился в служебной командировке в г. Казани, что подтверждается приказом о командировке от 12.01.2026 № 3 и проездными документами. Работы, указанные в акте, ответчик не выполнял: доступ на объект ему не предоставлялся.</w:t>
      </w:r>
    </w:p>
    <w:p>
      <w:pPr>
        <w:pStyle w:val="BodyText"/>
      </w:pPr>
      <w:r>
        <w:t xml:space="preserve">На основании статьи 161 Арбитражного процессуального кодекса Российской Федерации прошу исключить акт от 14.01.2026 № 7 из числа доказательств по делу, а при возражении ответчика — проверить обоснованность заявления, назначив по делу судебную почерковедческую экспертизу подписи и техническую экспертизу оттиска печати.</w:t>
      </w:r>
    </w:p>
    <w:p>
      <w:pPr>
        <w:pStyle w:val="BodyText"/>
      </w:pPr>
      <w:r>
        <w:t xml:space="preserve">Приложение: копия приказа о командировке от 12.01.2026 № 3 на 1 л.; копии проездных документов на 2 л.; образцы подписи С. С. Сидорова на 3 л.; доверенность представителя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Представитель ООО «Ромашка» по доверенности от 10.01.2026 № 1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фальсификации доказательства</dc:title>
  <dc:creator/>
  <dc:language>ru</dc:language>
  <cp:keywords/>
  <dcterms:created xsi:type="dcterms:W3CDTF">2026-11-01T20:37:34Z</dcterms:created>
  <dcterms:modified xsi:type="dcterms:W3CDTF">2026-11-01T20:37:34Z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