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добросовестности контрагента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 ______________, ОГРН ______________</w:t>
      </w:r>
    </w:p>
    <w:bookmarkStart w:id="10" w:name="заявление-о-добросовестности-контрагента"/>
    <w:p>
      <w:pPr>
        <w:pStyle w:val="Heading1"/>
      </w:pPr>
      <w:r>
        <w:t xml:space="preserve">Заявление о добросовестности контрагента</w:t>
      </w:r>
    </w:p>
    <w:bookmarkStart w:id="9" w:name="заверения-перед-заключением-договора"/>
    <w:p>
      <w:pPr>
        <w:pStyle w:val="Heading2"/>
      </w:pPr>
      <w:r>
        <w:t xml:space="preserve">заверения перед заключением договора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Настоящим ______________________ (далее — Контрагент) в лице ______________________, действующего на основании ______________________, в соответствии со статьёй 431.2 Гражданского кодекса Российской Федерации заверяет и подтверждает, что на момент заключения договора между Контрагентом и ______________________ (далее — Компания):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Контрагент состоит на налоговом учёте в ______________________ с «___» __________ 20__ г., ему присвоены ИНН ______________, ОГРН ______________, КПП ______________. Копии учредительных и регистрационных документов прилагаются: ______________________________</w:t>
      </w:r>
    </w:p>
    <w:p>
      <w:pPr>
        <w:pStyle w:val="BodyText"/>
      </w:pPr>
      <w:r>
        <w:t xml:space="preserve">2. Контрагент своевременно и в полном объёме исполняет обязанности налогоплательщика, не имеет задолженности по налогам, сборам и страховым взносам, подлежащим уплате в бюджет Российской Федерации.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 отношении Контрагента не инициирована процедура банкротства, он не находится в стадии ликвидации или реорганизации, не отвечает признакам неплатёжеспособности.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Контрагент располагает денежными, материальными и трудовыми ресурсами, необходимыми для исполнения обязательств по договору, ведёт реальную хозяйственную деятельность и находится по адресу, указанному в ЕГРЮЛ.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Руководитель и учредители Контрагента не относятся к категории массовых, в отношении них отсутствуют записи о недостоверности сведений в ЕГРЮЛ.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Контрагент обязуется сообщить Компании о любом изменении обстоятельств, указанных в настоящем заявлении, в течение ______________ с момента, когда такое изменение произошло.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контрагента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добросовестности контрагента</dc:title>
  <dc:creator/>
  <dc:language>ru</dc:language>
  <cp:keywords/>
  <dcterms:created xsi:type="dcterms:W3CDTF">2026-11-03T20:39:10Z</dcterms:created>
  <dcterms:modified xsi:type="dcterms:W3CDTF">2026-11-03T20:39:10Z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