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возврат товара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покупателя</w:t>
      </w:r>
    </w:p>
    <w:p>
      <w:pPr>
        <w:pStyle w:val="BodyText"/>
      </w:pPr>
      <w:r>
        <w:t xml:space="preserve">Петровой Марии Ивановны</w:t>
      </w:r>
    </w:p>
    <w:p>
      <w:pPr>
        <w:pStyle w:val="BodyText"/>
      </w:pPr>
      <w:r>
        <w:t xml:space="preserve">тел. +7 900 000-00-00</w:t>
      </w:r>
    </w:p>
    <w:bookmarkStart w:id="10" w:name="заявление-на-возврат-товара"/>
    <w:p>
      <w:pPr>
        <w:pStyle w:val="Heading1"/>
      </w:pPr>
      <w:r>
        <w:t xml:space="preserve">Заявление на возврат товара</w:t>
      </w:r>
    </w:p>
    <w:bookmarkStart w:id="9" w:name="о-возврате-товара-и-денежных-средств"/>
    <w:p>
      <w:pPr>
        <w:pStyle w:val="Heading2"/>
      </w:pPr>
      <w:r>
        <w:t xml:space="preserve">о возврате товара и денежных средств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16 ноября 2026 года я купила в вашем магазине электрический чайник «Ромашка» модель ЭЧ-200, стоимостью 3 490 рублей. Оплата подтверждена кассовым чеком № 42 от 16.11.2026.</w:t>
      </w:r>
    </w:p>
    <w:p>
      <w:pPr>
        <w:pStyle w:val="BodyText"/>
      </w:pPr>
      <w:r>
        <w:t xml:space="preserve">При первом включении чайник не нагревает воду и выключается через несколько секунд. Недостаток обнаружен в день покупки, товар не использовался по назначению.</w:t>
      </w:r>
    </w:p>
    <w:p>
      <w:pPr>
        <w:pStyle w:val="BodyText"/>
      </w:pPr>
      <w:r>
        <w:t xml:space="preserve">Прошу принять товар обратно и вернуть уплаченные 3 490 рублей на карту или наличными. Товар передаю вместе с чеком и упаковкой.</w:t>
      </w:r>
    </w:p>
    <w:p>
      <w:pPr>
        <w:pStyle w:val="BodyText"/>
      </w:pPr>
      <w:r>
        <w:t xml:space="preserve">Приложение: кассовый чек, упаковка, товар.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Петрова М.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товара</dc:title>
  <dc:creator/>
  <dc:language>ru</dc:language>
  <cp:keywords/>
  <dcterms:created xsi:type="dcterms:W3CDTF">2026-10-30T21:52:48Z</dcterms:created>
  <dcterms:modified xsi:type="dcterms:W3CDTF">2026-10-30T21:52:48Z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