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возврат ошибочно перечисленных денежных средств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ИНН/КПП: ___________________________</w:t>
      </w:r>
    </w:p>
    <w:bookmarkStart w:id="10" w:name="X0eda33f2e1e60de6cf894fd471ac296124b7b63"/>
    <w:p>
      <w:pPr>
        <w:pStyle w:val="Heading1"/>
      </w:pPr>
      <w:r>
        <w:t xml:space="preserve">Заявление на возврат ошибочно перечисленных денежных средств</w:t>
      </w:r>
    </w:p>
    <w:bookmarkStart w:id="9" w:name="Xd3682be6e88327b4c24e59dfba87df8069d3634"/>
    <w:p>
      <w:pPr>
        <w:pStyle w:val="Heading2"/>
      </w:pPr>
      <w:r>
        <w:t xml:space="preserve">по платёжному поручению от 12 октября 2026 г. № 348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Когда, сколько и по какому документу перечислены деньги: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 чём ошибка: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вернуть по реквизитам: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ошибочно перечисленных денежных средств</dc:title>
  <dc:creator/>
  <dc:language>ru</dc:language>
  <cp:keywords/>
  <dcterms:created xsi:type="dcterms:W3CDTF">2026-10-30T21:52:46Z</dcterms:created>
  <dcterms:modified xsi:type="dcterms:W3CDTF">2026-10-30T21:52:46Z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