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продажам</w:t>
      </w:r>
    </w:p>
    <w:p>
      <w:pPr>
        <w:pStyle w:val="BodyText"/>
      </w:pPr>
      <w:r>
        <w:t xml:space="preserve">И. И. Иванова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b8122fdc39c8f509e1865b49e3bcb22d21e16c9"/>
    <w:p>
      <w:pPr>
        <w:pStyle w:val="Heading2"/>
      </w:pPr>
      <w:r>
        <w:t xml:space="preserve">о переводе на неполное рабочее время (0,5 ставки)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перевести меня на неполное рабочее время — 0,5 ставки — с 1 декабря 2026 года с оплатой пропорционально отработанному времени.</w:t>
      </w:r>
    </w:p>
    <w:p>
      <w:pPr>
        <w:pStyle w:val="BodyText"/>
      </w:pPr>
      <w:r>
        <w:t xml:space="preserve">Причина: семейные обстоятельства.</w:t>
      </w:r>
    </w:p>
    <w:p>
      <w:pPr>
        <w:pStyle w:val="BodyText"/>
      </w:pPr>
      <w:r>
        <w:t xml:space="preserve">Режим работы: рабочие дни с понедельника по пятницу, с 9:00 до 13:00.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Согласовал руководитель подразделения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2026-11-02T20:37:20Z</dcterms:created>
  <dcterms:modified xsi:type="dcterms:W3CDTF">2026-11-02T20:37:20Z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