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b8122fdc39c8f509e1865b49e3bcb22d21e16c9"/>
    <w:p>
      <w:pPr>
        <w:pStyle w:val="Heading2"/>
      </w:pPr>
      <w:r>
        <w:t xml:space="preserve">о переводе на неполное рабочее время (0,5 ставки)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перевести меня на неполное рабочее время — ____ ставки — с «___» __________ 20__ года с оплатой пропорционально отработанному времени.</w:t>
      </w:r>
    </w:p>
    <w:p>
      <w:pPr>
        <w:pStyle w:val="BodyText"/>
      </w:pPr>
      <w:r>
        <w:t xml:space="preserve">Причина: ______________________________________________</w:t>
      </w:r>
    </w:p>
    <w:p>
      <w:pPr>
        <w:pStyle w:val="BodyText"/>
      </w:pPr>
      <w:r>
        <w:t xml:space="preserve">Режим работы: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2026-11-02T20:37:20Z</dcterms:created>
  <dcterms:modified xsi:type="dcterms:W3CDTF">2026-11-02T20:37:20Z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