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неполное-рабочее-время"/>
    <w:p>
      <w:pPr>
        <w:pStyle w:val="Heading2"/>
      </w:pPr>
      <w:r>
        <w:t xml:space="preserve">о переводе на неполное рабочее время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установить мне неполное рабочее время с «___» __________ 20__ г.: 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Оплата: 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2026-10-31T20:37:21Z</dcterms:created>
  <dcterms:modified xsi:type="dcterms:W3CDTF">2026-10-31T20:37:21Z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