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предоставлении налоговой льготы по транспортному налогу, земельному налогу, налогу на имущество физических лиц</w:t>
      </w:r>
    </w:p>
    <w:p>
      <w:pPr>
        <w:pStyle w:val="FirstParagraph"/>
      </w:pPr>
      <w:r>
        <w:t xml:space="preserve">В Межрайонную ИФНС России № 7 по г. Москве</w:t>
      </w:r>
    </w:p>
    <w:p>
      <w:pPr>
        <w:pStyle w:val="BodyText"/>
      </w:pPr>
      <w:r>
        <w:t xml:space="preserve">Иванов Иван Иванович, ИНН 770912345678</w:t>
      </w:r>
    </w:p>
    <w:bookmarkStart w:id="10" w:name="X189e953b82ff8bcad0230f6cc6e4b56d57889a9"/>
    <w:p>
      <w:pPr>
        <w:pStyle w:val="Heading1"/>
      </w:pPr>
      <w:r>
        <w:t xml:space="preserve">Заявление о предоставлении налоговой льготы по транспортному налогу, земельному налогу, налогу на имущество физических лиц</w:t>
      </w:r>
    </w:p>
    <w:bookmarkStart w:id="9" w:name="кнд-1150063"/>
    <w:p>
      <w:pPr>
        <w:pStyle w:val="Heading2"/>
      </w:pPr>
      <w:r>
        <w:t xml:space="preserve">КНД 1150063</w:t>
      </w:r>
    </w:p>
    <w:p>
      <w:pPr>
        <w:pStyle w:val="FirstParagraph"/>
      </w:pPr>
      <w:r>
        <w:t xml:space="preserve">20 апреля 2026 г.</w:t>
      </w:r>
    </w:p>
    <w:p>
      <w:pPr>
        <w:pStyle w:val="BodyText"/>
      </w:pPr>
      <w:r>
        <w:t xml:space="preserve">Налог, по которому представляется льгота: налог на имущество физических лиц.</w:t>
      </w:r>
    </w:p>
    <w:p>
      <w:pPr>
        <w:pStyle w:val="BodyText"/>
      </w:pPr>
      <w:r>
        <w:t xml:space="preserve">Основание: пункт 3 статьи 346.11 Налогового кодекса — освобождение предпринимателя на упрощённой системе от налога на имущество по объектам, используемым в предпринимательской деятельности.</w:t>
      </w:r>
    </w:p>
    <w:p>
      <w:pPr>
        <w:pStyle w:val="BodyText"/>
      </w:pPr>
      <w:r>
        <w:t xml:space="preserve">Объект: нежилое помещение с кадастровым номером 77:01:0000000:1234, используемое под магазин.</w:t>
      </w:r>
    </w:p>
    <w:p>
      <w:pPr>
        <w:pStyle w:val="BodyText"/>
      </w:pPr>
      <w:r>
        <w:t xml:space="preserve">Период применения льготы: 2025 год.</w:t>
      </w:r>
    </w:p>
    <w:p>
      <w:pPr>
        <w:pStyle w:val="BodyText"/>
      </w:pPr>
      <w:r>
        <w:t xml:space="preserve">Приложение: копия договора аренды нежилого помещения от 12.01.2025 № 3 на 4 л.; выписка из ЕГРН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налоговой льготы по транспортному налогу, земельному налогу, налогу на имущество физических лиц</dc:title>
  <dc:creator/>
  <dc:language>ru</dc:language>
  <cp:keywords/>
  <dcterms:created xsi:type="dcterms:W3CDTF">2026-11-02T20:37:18Z</dcterms:created>
  <dcterms:modified xsi:type="dcterms:W3CDTF">2026-11-02T20:37:18Z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