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Заявка на приобретение оборудования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отдела продаж</w:t>
      </w:r>
    </w:p>
    <w:p>
      <w:pPr>
        <w:pStyle w:val="BodyText"/>
      </w:pPr>
      <w:r>
        <w:t xml:space="preserve">И. И. Иванова</w:t>
      </w:r>
    </w:p>
    <w:bookmarkStart w:id="10" w:name="заявка-на-приобретение-оборудования"/>
    <w:p>
      <w:pPr>
        <w:pStyle w:val="Heading1"/>
      </w:pPr>
      <w:r>
        <w:t xml:space="preserve">Заявка на приобретение оборудования</w:t>
      </w:r>
    </w:p>
    <w:bookmarkStart w:id="9" w:name="X132768704b5185e32712952463c225a3c177aa7"/>
    <w:p>
      <w:pPr>
        <w:pStyle w:val="Heading2"/>
      </w:pPr>
      <w:r>
        <w:t xml:space="preserve">о покупке двух ноутбуков для отдела продаж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В отдел продаж с 1 декабря 2026 года выходят два новых менеджера. Свободных рабочих ноутбуков в отделе нет, а без них новые сотрудники не смогут работать в CRM и принимать звонки клиентов с первого дня.</w:t>
      </w:r>
    </w:p>
    <w:p>
      <w:pPr>
        <w:pStyle w:val="BodyText"/>
      </w:pPr>
      <w:r>
        <w:t xml:space="preserve">Прошу приобрести два ноутбука: процессор не ниже Intel Core i5, оперативная память не меньше 16 ГБ, экран 14 дюймов, гарантия не меньше 12 месяцев. Место установки — рабочие места менеджеров отдела продаж. Назначение — работа в CRM, звонки, документы.</w:t>
      </w:r>
    </w:p>
    <w:p>
      <w:pPr>
        <w:pStyle w:val="BodyText"/>
      </w:pPr>
      <w:r>
        <w:t xml:space="preserve">Покупку планируется оплатить за счёт бюджета отдела продаж на ноябрь. Коммерческие предложения трёх поставщиков прилагаю.</w:t>
      </w:r>
    </w:p>
    <w:p>
      <w:pPr>
        <w:pStyle w:val="BodyText"/>
      </w:pPr>
      <w:r>
        <w:t xml:space="preserve">Приложение: коммерческие предложения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заявки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приобретение оборудования</dc:title>
  <dc:creator/>
  <dc:language>ru</dc:language>
  <cp:keywords/>
  <dcterms:created xsi:type="dcterms:W3CDTF">2026-11-04T20:37:40Z</dcterms:created>
  <dcterms:modified xsi:type="dcterms:W3CDTF">2026-11-04T20:37:40Z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