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Выписка из учётной политики</w:t>
      </w:r>
    </w:p>
    <w:p>
      <w:pPr>
        <w:pStyle w:val="FirstParagraph"/>
      </w:pPr>
      <w:r>
        <w:t xml:space="preserve">Наименование организации: ______________________________</w:t>
      </w:r>
    </w:p>
    <w:p>
      <w:pPr>
        <w:pStyle w:val="BodyText"/>
      </w:pPr>
      <w:r>
        <w:t xml:space="preserve">ИНН ______________ ОГРН ______________________</w:t>
      </w:r>
    </w:p>
    <w:p>
      <w:pPr>
        <w:pStyle w:val="BodyText"/>
      </w:pPr>
      <w:r>
        <w:t xml:space="preserve">Адрес: ______________________________________________</w:t>
      </w:r>
    </w:p>
    <w:bookmarkStart w:id="10" w:name="выписка-из-учётной-политики"/>
    <w:p>
      <w:pPr>
        <w:pStyle w:val="Heading1"/>
      </w:pPr>
      <w:r>
        <w:t xml:space="preserve">Выписка из учётной политики</w:t>
      </w:r>
    </w:p>
    <w:bookmarkStart w:id="9" w:name="X7915e82b4392af552089122fc3170ab9ff8e9b2"/>
    <w:p>
      <w:pPr>
        <w:pStyle w:val="Heading2"/>
      </w:pPr>
      <w:r>
        <w:t xml:space="preserve">для целей бухгалтерского учёта, утверждённой приказом от 30 декабря 2025 г. № 87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Настоящая выписка содержит разделы ____ учётной политики, утверждённой приказом от «___» __________ 20__ г. № ____. Текст разделов приведён дословно: ______________________________________________________________________________________________________</w:t>
      </w:r>
    </w:p>
    <w:p>
      <w:pPr>
        <w:pStyle w:val="BodyText"/>
      </w:pPr>
      <w:r>
        <w:t xml:space="preserve">1. Форма и способ ведения учёта: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3. Порядок начисления амортизации: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5. Оценка запасов при выбытии: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Выписка выдана для: 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Главный бухгалтер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Выписка из учётной политики</dc:title>
  <dc:creator/>
  <dc:language>ru</dc:language>
  <cp:keywords/>
  <dcterms:created xsi:type="dcterms:W3CDTF">2026-11-06T22:07:12Z</dcterms:created>
  <dcterms:modified xsi:type="dcterms:W3CDTF">2026-11-06T22:07:12Z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