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Выписка из реестра акционеров</w:t>
      </w:r>
    </w:p>
    <w:p>
      <w:pPr>
        <w:pStyle w:val="FirstParagraph"/>
      </w:pPr>
      <w:r>
        <w:t xml:space="preserve">Акционерное общество «Ромашка»</w:t>
      </w:r>
    </w:p>
    <w:p>
      <w:pPr>
        <w:pStyle w:val="BodyText"/>
      </w:pPr>
      <w:r>
        <w:t xml:space="preserve">ОГРН 1157746000000, зарегистрировано ИФНС № 46 по г. Москве 12 марта 2015 г.</w:t>
      </w:r>
    </w:p>
    <w:p>
      <w:pPr>
        <w:pStyle w:val="BodyText"/>
      </w:pPr>
      <w:r>
        <w:t xml:space="preserve">г. Москва, ул. Лесная, д. 8, стр. 1</w:t>
      </w:r>
    </w:p>
    <w:p>
      <w:pPr>
        <w:pStyle w:val="BodyText"/>
      </w:pPr>
      <w:r>
        <w:t xml:space="preserve">Государственный регистрационный номер выпуска: 1-01-00000-А</w:t>
      </w:r>
    </w:p>
    <w:bookmarkStart w:id="10" w:name="выписка-из-реестра-акционеров"/>
    <w:p>
      <w:pPr>
        <w:pStyle w:val="Heading1"/>
      </w:pPr>
      <w:r>
        <w:t xml:space="preserve">Выписка из реестра акционеров</w:t>
      </w:r>
    </w:p>
    <w:bookmarkStart w:id="9" w:name="на-указанную-дату"/>
    <w:p>
      <w:pPr>
        <w:pStyle w:val="Heading2"/>
      </w:pPr>
      <w:r>
        <w:t xml:space="preserve">на указанную дату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Зарегистрированное лицо: Иванов Иван Иванович, лицевой счёт № 000123, вид счёта — владельца, паспорт гражданина РФ серия 4500 № 123456, выдан ОВД района Хамовники г. Москвы 20 мая 2001 г.</w:t>
      </w:r>
    </w:p>
    <w:p>
      <w:pPr>
        <w:pStyle w:val="BodyText"/>
      </w:pPr>
      <w:r>
        <w:t xml:space="preserve">Ценные бумаги: акции обыкновенные именные бездокументарные, государственный регистрационный номер выпуска 1-01-00000-А, количество 1 200 шт., номинальная стоимость 1 руб. за акцию, доля в уставном капитале общества — 12 %.</w:t>
      </w:r>
    </w:p>
    <w:p>
      <w:pPr>
        <w:pStyle w:val="BodyText"/>
      </w:pPr>
      <w:r>
        <w:t xml:space="preserve">Ценных бумаг, обременённых обязательствами, и ценных бумаг, в отношении которых осуществлено блокирование операций, на лицевом счёте не имеется.</w:t>
      </w:r>
    </w:p>
    <w:p>
      <w:pPr>
        <w:pStyle w:val="BodyText"/>
      </w:pPr>
      <w:r>
        <w:t xml:space="preserve">Настоящая выписка подтверждает записи о ценных бумагах, учитываемых на лицевом счёте зарегистрированного лица на 16 ноября 2026 г. Выписка не является ценной бумагой.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Держатель реестра (регистратор)</w:t>
            </w:r>
          </w:p>
          <w:p>
            <w:pPr>
              <w:pStyle w:val="BodyText"/>
            </w:pPr>
            <w:r>
              <w:t xml:space="preserve">Генеральный директор АО «Регистратор»</w:t>
            </w:r>
          </w:p>
          <w:p>
            <w:pPr>
              <w:pStyle w:val="BodyText"/>
            </w:pPr>
            <w:r>
              <w:t xml:space="preserve">____________ / М. М.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Выписка из реестра акционеров</dc:title>
  <dc:creator/>
  <dc:language>ru</dc:language>
  <cp:keywords/>
  <dcterms:created xsi:type="dcterms:W3CDTF">2026-11-07T07:03:01Z</dcterms:created>
  <dcterms:modified xsi:type="dcterms:W3CDTF">2026-11-07T07:03:01Z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