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Внутренняя опись документов дела № 12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bookmarkStart w:id="9" w:name="внутренняя-опись-документов-дела-12"/>
    <w:p>
      <w:pPr>
        <w:pStyle w:val="Heading1"/>
      </w:pPr>
      <w:r>
        <w:t xml:space="preserve">Внутренняя опись документов дела № 12</w:t>
      </w:r>
    </w:p>
    <w:p>
      <w:pPr>
        <w:pStyle w:val="FirstParagraph"/>
      </w:pPr>
      <w:r>
        <w:t xml:space="preserve">Дата составления описи: «___» __________ 20__ г.</w:t>
      </w:r>
    </w:p>
    <w:p>
      <w:pPr>
        <w:pStyle w:val="BodyText"/>
      </w:pPr>
      <w:r>
        <w:t xml:space="preserve">Заголовок дела и количество документов: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 документов: ______________________________ (цифрами и прописью). Количество листов внутренней описи: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№ 12</dc:title>
  <dc:creator/>
  <dc:language>ru</dc:language>
  <cp:keywords/>
  <dcterms:created xsi:type="dcterms:W3CDTF">2026-11-04T20:37:24Z</dcterms:created>
  <dcterms:modified xsi:type="dcterms:W3CDTF">2026-11-04T20:37:24Z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