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выдачи спецодежды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</w:t>
      </w:r>
    </w:p>
    <w:p>
      <w:pPr>
        <w:pStyle w:val="BodyText"/>
      </w:pPr>
      <w:r>
        <w:t xml:space="preserve">к ведомости № 7 от 2 ноября 2026 г.</w:t>
      </w:r>
    </w:p>
    <w:bookmarkStart w:id="10" w:name="ведомость-выдачи-спецодежды"/>
    <w:p>
      <w:pPr>
        <w:pStyle w:val="Heading1"/>
      </w:pPr>
      <w:r>
        <w:t xml:space="preserve">Ведомость выдачи спецодежды</w:t>
      </w:r>
    </w:p>
    <w:bookmarkStart w:id="9" w:name="X06e7b5a994a1a713cfed788e9c9bbfbcb96da59"/>
    <w:p>
      <w:pPr>
        <w:pStyle w:val="Heading2"/>
      </w:pPr>
      <w:r>
        <w:t xml:space="preserve">на выдачу перчаток и рукавиц работникам цеха</w:t>
      </w:r>
    </w:p>
    <w:p>
      <w:pPr>
        <w:pStyle w:val="FirstParagraph"/>
      </w:pPr>
      <w:r>
        <w:t xml:space="preserve">2 ноября 2026 г. № 7</w:t>
      </w:r>
    </w:p>
    <w:p>
      <w:pPr>
        <w:pStyle w:val="BodyText"/>
      </w:pPr>
      <w:r>
        <w:t xml:space="preserve">Выдано по нормам выдачи СИЗ, утверждённым работодателем для должности работника: перчатки трикотажные — 12 пар в год.</w:t>
      </w:r>
    </w:p>
    <w:p>
      <w:pPr>
        <w:pStyle w:val="BodyText"/>
      </w:pPr>
      <w:r>
        <w:t xml:space="preserve">Выдачу произвёл кладовщик С. Н. Ковалёв по накладной поставщика от 28.10.2026 № 114.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Н.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спецодежды</dc:title>
  <dc:creator/>
  <dc:language>ru</dc:language>
  <cp:keywords/>
  <dcterms:created xsi:type="dcterms:W3CDTF">2026-10-31T20:36:59Z</dcterms:created>
  <dcterms:modified xsi:type="dcterms:W3CDTF">2026-10-31T20:36:59Z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