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увольнении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Соколову Андрею Викторовичу</w:t>
      </w:r>
    </w:p>
    <w:p>
      <w:pPr>
        <w:pStyle w:val="BodyText"/>
      </w:pPr>
      <w:r>
        <w:t xml:space="preserve">менеджеру по продажам</w:t>
      </w:r>
    </w:p>
    <w:bookmarkStart w:id="10" w:name="уведомление-об-увольнении"/>
    <w:p>
      <w:pPr>
        <w:pStyle w:val="Heading1"/>
      </w:pPr>
      <w:r>
        <w:t xml:space="preserve">Уведомление об увольнении</w:t>
      </w:r>
    </w:p>
    <w:bookmarkStart w:id="9" w:name="X4397cca130a60f11ac469f148bc4eaccde644ce"/>
    <w:p>
      <w:pPr>
        <w:pStyle w:val="Heading2"/>
      </w:pPr>
      <w:r>
        <w:t xml:space="preserve">о прекращении трудового договора в связи с приёмом на работу основного работника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 работаете в ООО «Ромашка» менеджером по продажам по совместительству на основании трудового договора от 3 марта 2024 г. № 12/2024.</w:t>
      </w:r>
    </w:p>
    <w:p>
      <w:pPr>
        <w:pStyle w:val="BodyText"/>
      </w:pPr>
      <w:r>
        <w:t xml:space="preserve">На вашу должность принят работник, для которого эта работа будет основной. В соответствии со статьёй 288 Трудового кодекса РФ трудовой договор с вами будет прекращён 1 декабря 2026 года.</w:t>
      </w:r>
    </w:p>
    <w:p>
      <w:pPr>
        <w:pStyle w:val="BodyText"/>
      </w:pPr>
      <w:r>
        <w:t xml:space="preserve">В день увольнения вам выдадут трудовую книжку и документы, связанные с работой, и произведут расчёт в соответствии со статьёй 140 Трудового кодекса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</dc:title>
  <dc:creator/>
  <dc:language>ru</dc:language>
  <cp:keywords/>
  <dcterms:created xsi:type="dcterms:W3CDTF">2026-10-30T21:52:30Z</dcterms:created>
  <dcterms:modified xsi:type="dcterms:W3CDTF">2026-10-30T21:52:30Z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