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сроков выплаты заработной платы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X59605a00b9343a51cc1ff0dfacfd8c1a1a11580"/>
    <w:p>
      <w:pPr>
        <w:pStyle w:val="Heading1"/>
      </w:pPr>
      <w:r>
        <w:t xml:space="preserve">Уведомление об изменении сроков выплаты заработной платы</w:t>
      </w:r>
    </w:p>
    <w:bookmarkStart w:id="9" w:name="о-новых-датах-выплаты"/>
    <w:p>
      <w:pPr>
        <w:pStyle w:val="Heading2"/>
      </w:pPr>
      <w:r>
        <w:t xml:space="preserve">о новых датах выплаты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1 февраля 2027 года в ООО «Ромашка» меняются сроки выплаты заработной платы: аванс за первую половину месяца будет выплачиваться 25-го числа, окончательный расчёт — 10-го числа следующего месяца. Раньше аванс платили 20-го, расчёт — 5-го.</w:t>
      </w:r>
    </w:p>
    <w:p>
      <w:pPr>
        <w:pStyle w:val="BodyText"/>
      </w:pPr>
      <w:r>
        <w:t xml:space="preserve">Прошу ознакомиться с новыми сроками и подписать уведомление. Изменение вступает в силу с 1 февраля 2027 года.</w:t>
      </w:r>
    </w:p>
    <w:p>
      <w:pPr>
        <w:pStyle w:val="BodyText"/>
      </w:pPr>
      <w:r>
        <w:t xml:space="preserve">Приложение: приказ от 16.11.2026 № 14 о сроках выплаты заработной платы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Сотрудник 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сроков выплаты заработной платы</dc:title>
  <dc:creator/>
  <dc:language>ru</dc:language>
  <cp:keywords/>
  <dcterms:created xsi:type="dcterms:W3CDTF">2026-11-04T20:37:17Z</dcterms:created>
  <dcterms:modified xsi:type="dcterms:W3CDTF">2026-11-04T20:37:17Z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