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сроков выплаты заработной платы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9605a00b9343a51cc1ff0dfacfd8c1a1a11580"/>
    <w:p>
      <w:pPr>
        <w:pStyle w:val="Heading1"/>
      </w:pPr>
      <w:r>
        <w:t xml:space="preserve">Уведомление об изменении сроков выплаты заработной платы</w:t>
      </w:r>
    </w:p>
    <w:bookmarkStart w:id="9" w:name="о-новых-датах-выплаты"/>
    <w:p>
      <w:pPr>
        <w:pStyle w:val="Heading2"/>
      </w:pPr>
      <w:r>
        <w:t xml:space="preserve">о новых датах выплаты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меняется: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Сотрудник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сроков выплаты заработной платы</dc:title>
  <dc:creator/>
  <dc:language>ru</dc:language>
  <cp:keywords/>
  <dcterms:created xsi:type="dcterms:W3CDTF">2026-11-04T20:37:17Z</dcterms:created>
  <dcterms:modified xsi:type="dcterms:W3CDTF">2026-11-04T20:37:17Z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