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работника об изменении режима работы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Ивановой Марии Петровне</w:t>
      </w:r>
    </w:p>
    <w:bookmarkStart w:id="10" w:name="Xcac65d2f291d94295e81e9335e3d0fd41c97831"/>
    <w:p>
      <w:pPr>
        <w:pStyle w:val="Heading1"/>
      </w:pPr>
      <w:r>
        <w:t xml:space="preserve">Уведомление работника об изменении режима работы</w:t>
      </w:r>
    </w:p>
    <w:bookmarkStart w:id="9" w:name="по-ст.-74-трудового-кодекса-рф"/>
    <w:p>
      <w:pPr>
        <w:pStyle w:val="Heading2"/>
      </w:pPr>
      <w:r>
        <w:t xml:space="preserve">по ст. 74 Трудового кодекса РФ</w:t>
      </w:r>
    </w:p>
    <w:p>
      <w:pPr>
        <w:pStyle w:val="FirstParagraph"/>
      </w:pPr>
      <w:r>
        <w:t xml:space="preserve">12 октября 2026 г. № 27</w:t>
      </w:r>
    </w:p>
    <w:p>
      <w:pPr>
        <w:pStyle w:val="BodyText"/>
      </w:pPr>
      <w:r>
        <w:t xml:space="preserve">В связи с изменением организационных условий труда — переходом склада на две смены и изменением графика поставок — уведомляем Вас о предстоящем изменении определенных сторонами условий трудового договора от 15 марта 2024 г. № 14 в части режима рабочего времени.</w:t>
      </w:r>
    </w:p>
    <w:p>
      <w:pPr>
        <w:pStyle w:val="BodyText"/>
      </w:pPr>
      <w:r>
        <w:t xml:space="preserve">С 15 декабря 2026 года Вам устанавливается следующий режим работы: рабочая неделя пятидневная продолжительностью 40 часов; рабочие дни — понедельник, вторник, среда, четверг, пятница; выходные — суббота и воскресенье; начало работы в 09:00, окончание в 18:00; перерыв для отдыха и питания с 13:00 до 14:00.</w:t>
      </w:r>
    </w:p>
    <w:p>
      <w:pPr>
        <w:pStyle w:val="BodyText"/>
      </w:pPr>
      <w:r>
        <w:t xml:space="preserve">Если Вы не согласны продолжить работу в новых условиях, Вам будет предложена другая имеющаяся в ООО «Ромашка» работа, соответствующая Вашей квалификации, а при её отсутствии — нижестоящая должность или нижеоплачиваемая работа, которую Вы сможете выполнять с учётом состояния здоровья. Вакансии в другой местности предлагаются, если это предусмотрено коллективным договором, соглашениями, трудовым договором.</w:t>
      </w:r>
    </w:p>
    <w:p>
      <w:pPr>
        <w:pStyle w:val="BodyText"/>
      </w:pPr>
      <w:r>
        <w:t xml:space="preserve">Прошу сообщить о согласии или отказе письменно в отдел кадров до 14 декабря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работодателя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С.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(ознакомление)</w:t>
            </w:r>
          </w:p>
          <w:p>
            <w:pPr>
              <w:pStyle w:val="BodyText"/>
            </w:pPr>
            <w:r>
              <w:t xml:space="preserve">Уведомление получила 12.10.2026, Иванова М. П.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об изменении режима работы</dc:title>
  <dc:creator/>
  <dc:language>ru</dc:language>
  <cp:keywords/>
  <dcterms:created xsi:type="dcterms:W3CDTF">2026-11-02T20:36:59Z</dcterms:created>
  <dcterms:modified xsi:type="dcterms:W3CDTF">2026-11-02T20:36:59Z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