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исполнении обязательства третьим лицом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4758cadf3e94d7e3b25efd433ee8cc6fc06b4c3"/>
    <w:p>
      <w:pPr>
        <w:pStyle w:val="Heading1"/>
      </w:pPr>
      <w:r>
        <w:t xml:space="preserve">Уведомление об исполнении обязательства третьим лицом</w:t>
      </w:r>
    </w:p>
    <w:bookmarkStart w:id="9" w:name="о-переадресации-исполнения-по-договору"/>
    <w:p>
      <w:pPr>
        <w:pStyle w:val="Heading2"/>
      </w:pPr>
      <w:r>
        <w:t xml:space="preserve">о переадресации исполнения по договору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уведомления: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Должник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исполнении обязательства третьим лицом</dc:title>
  <dc:creator/>
  <dc:language>ru</dc:language>
  <cp:keywords/>
  <dcterms:created xsi:type="dcterms:W3CDTF">2026-10-28T23:30:53Z</dcterms:created>
  <dcterms:modified xsi:type="dcterms:W3CDTF">2026-10-28T23:30:53Z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