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выходе на работу в выходной день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c3bd6bbed1c32c99255558c13699f107e5a5dc"/>
    <w:p>
      <w:pPr>
        <w:pStyle w:val="Heading1"/>
      </w:pPr>
      <w:r>
        <w:t xml:space="preserve">Уведомление о выходе на работу в выходной день</w:t>
      </w:r>
    </w:p>
    <w:bookmarkStart w:id="9" w:name="с-предложением-дать-письменное-согласие"/>
    <w:p>
      <w:pPr>
        <w:pStyle w:val="Heading2"/>
      </w:pPr>
      <w:r>
        <w:t xml:space="preserve">с предложением дать письменное согласие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оплаты и компенсации: ____________________________________________________________________________________________________________________</w:t>
      </w:r>
    </w:p>
    <w:p>
      <w:pPr>
        <w:pStyle w:val="BodyText"/>
      </w:pPr>
      <w:r>
        <w:t xml:space="preserve">Срок ответа: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согласие или отказ,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выходе на работу в выходной день</dc:title>
  <dc:creator/>
  <dc:language>ru</dc:language>
  <cp:keywords/>
  <dcterms:created xsi:type="dcterms:W3CDTF">2026-11-04T20:37:14Z</dcterms:created>
  <dcterms:modified xsi:type="dcterms:W3CDTF">2026-11-04T20:37:14Z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