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в одностороннем порядке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b984149ea8633e9620905b785f3355a1a3fb516"/>
    <w:p>
      <w:pPr>
        <w:pStyle w:val="Heading1"/>
      </w:pPr>
      <w:r>
        <w:t xml:space="preserve">Уведомление о расторжении договора в одностороннем порядке</w:t>
      </w:r>
    </w:p>
    <w:bookmarkStart w:id="9" w:name="об-отказе-от-договора-поставки"/>
    <w:p>
      <w:pPr>
        <w:pStyle w:val="Heading2"/>
      </w:pPr>
      <w:r>
        <w:t xml:space="preserve">об отказе от договора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Суть: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Нарушение: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и отказ: 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Требование: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в одностороннем порядке</dc:title>
  <dc:creator/>
  <dc:language>ru</dc:language>
  <cp:keywords/>
  <dcterms:created xsi:type="dcterms:W3CDTF">2026-10-28T23:30:49Z</dcterms:created>
  <dcterms:modified xsi:type="dcterms:W3CDTF">2026-10-28T23:30:49Z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