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закупкам</w:t>
      </w:r>
    </w:p>
    <w:p>
      <w:pPr>
        <w:pStyle w:val="BodyText"/>
      </w:pPr>
      <w:r>
        <w:t xml:space="preserve">И. И. Иванова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X7d41a90359a790f95645e14ec2f8f8702ab0166"/>
    <w:p>
      <w:pPr>
        <w:pStyle w:val="Heading2"/>
      </w:pPr>
      <w:r>
        <w:t xml:space="preserve">о переводе на другую должность в связи с изменением штатного расписания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Приказом от 10 ноября 2026 г. № 37 в штатное расписание внесены изменения: должность менеджера по закупкам с 1 января 2027 года выводится, вместо неё вводится должность ведущего специалиста по закупкам с окладом 95 000 рублей и расширенным кругом обязанностей по работе с поставщиками.</w:t>
      </w:r>
    </w:p>
    <w:p>
      <w:pPr>
        <w:pStyle w:val="BodyText"/>
      </w:pPr>
      <w:r>
        <w:t xml:space="preserve">В связи с сокращением должности менеджера по закупкам предлагаем Вам перевод на должность ведущего специалиста по закупкам с окладом 95 000 рублей. Перевод возможен с Вашего письменного согласия. Также предлагаем имеющиеся подходящие вакансии: специалист по закупкам с окладом 80 000 рублей и помощник менеджера с окладом 55 000 рублей.</w:t>
      </w:r>
    </w:p>
    <w:p>
      <w:pPr>
        <w:pStyle w:val="BodyText"/>
      </w:pPr>
      <w:r>
        <w:t xml:space="preserve">Прошу сообщить о согласии или отказе в письменной форме до 1 декабря 2026 года. При отказе от предложенных вакансий и отсутствии других подходящих должностей трудовой договор может быть прекращён в связи с сокращением штата по пункту 2 части 1 статьи 81 Трудового кодекса РФ с соблюдением срока предупреждения и установленных гарантий.</w:t>
      </w:r>
    </w:p>
    <w:p>
      <w:pPr>
        <w:pStyle w:val="BodyText"/>
      </w:pPr>
      <w:r>
        <w:t xml:space="preserve">Приложение: приказ об изменении штатного расписания, должностная инструкция ведущего специалиста по закупкам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И. И. Иванов,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2026-11-03T20:38:43Z</dcterms:created>
  <dcterms:modified xsi:type="dcterms:W3CDTF">2026-11-03T20:38:43Z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