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контрагента о реорганизации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уведомление-контрагента-о-реорганизации"/>
    <w:p>
      <w:pPr>
        <w:pStyle w:val="Heading1"/>
      </w:pPr>
      <w:r>
        <w:t xml:space="preserve">Уведомление контрагента о реорганизации</w:t>
      </w:r>
    </w:p>
    <w:bookmarkStart w:id="9" w:name="X2878b75286763cafe3fc9dad40f7bedc134326f"/>
    <w:p>
      <w:pPr>
        <w:pStyle w:val="Heading2"/>
      </w:pPr>
      <w:r>
        <w:t xml:space="preserve">о переходе прав и обязанностей по договорам к правопреемнику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уведомления: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меняется для контрагента: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Просьба и контакты: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контрагента о реорганизации</dc:title>
  <dc:creator/>
  <dc:language>ru</dc:language>
  <cp:keywords/>
  <dcterms:created xsi:type="dcterms:W3CDTF">2026-11-07T20:50:31Z</dcterms:created>
  <dcterms:modified xsi:type="dcterms:W3CDTF">2026-11-07T20:50:31Z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