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Гриф утверждения документа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гриф-утверждения-документа"/>
    <w:p>
      <w:pPr>
        <w:pStyle w:val="Heading1"/>
      </w:pPr>
      <w:r>
        <w:t xml:space="preserve">Гриф утверждения документа</w:t>
      </w:r>
    </w:p>
    <w:bookmarkStart w:id="9" w:name="образец-с-подписью-директора"/>
    <w:p>
      <w:pPr>
        <w:pStyle w:val="Heading2"/>
      </w:pPr>
      <w:r>
        <w:t xml:space="preserve">образец с подписью директора</w:t>
      </w:r>
    </w:p>
    <w:p>
      <w:pPr>
        <w:pStyle w:val="FirstParagraph"/>
      </w:pPr>
      <w:r>
        <w:t xml:space="preserve">Правила внутреннего трудового распорядка ООО «Ромашка»</w:t>
      </w:r>
    </w:p>
    <w:p>
      <w:pPr>
        <w:pStyle w:val="BodyText"/>
      </w:pPr>
      <w:r>
        <w:t xml:space="preserve">УТВЕРЖДЕНО приказом директора ООО «Ромашка» от 16 ноября 2026 г. № 47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Гриф утверждения документа</dc:title>
  <dc:creator/>
  <dc:language>ru</dc:language>
  <cp:keywords/>
  <dcterms:created xsi:type="dcterms:W3CDTF">2026-10-30T21:52:13Z</dcterms:created>
  <dcterms:modified xsi:type="dcterms:W3CDTF">2026-10-30T21:52:13Z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