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Устав общества с ограниченной ответственностью «Ромашка»</w:t>
      </w:r>
    </w:p>
    <w:p>
      <w:pPr>
        <w:pStyle w:val="FirstParagraph"/>
      </w:pPr>
      <w:r>
        <w:t xml:space="preserve">УТВЕРЖДЁН</w:t>
      </w:r>
    </w:p>
    <w:p>
      <w:pPr>
        <w:pStyle w:val="BodyText"/>
      </w:pPr>
      <w:r>
        <w:t xml:space="preserve">общим собранием участников</w:t>
      </w:r>
    </w:p>
    <w:p>
      <w:pPr>
        <w:pStyle w:val="BodyText"/>
      </w:pPr>
      <w:r>
        <w:t xml:space="preserve">протокол от 16 ноября 2026 г. № 5</w:t>
      </w:r>
    </w:p>
    <w:bookmarkStart w:id="10" w:name="X969f9337f5b336f7756ccba725bc027b037a446"/>
    <w:p>
      <w:pPr>
        <w:pStyle w:val="Heading1"/>
      </w:pPr>
      <w:r>
        <w:t xml:space="preserve">Устав общества с ограниченной ответственностью «Ромашка»</w:t>
      </w:r>
    </w:p>
    <w:bookmarkStart w:id="9" w:name="в-новой-редакции"/>
    <w:p>
      <w:pPr>
        <w:pStyle w:val="Heading2"/>
      </w:pPr>
      <w:r>
        <w:t xml:space="preserve">в новой редакции</w:t>
      </w:r>
    </w:p>
    <w:p>
      <w:pPr>
        <w:pStyle w:val="FirstParagraph"/>
      </w:pPr>
      <w:r>
        <w:t xml:space="preserve">Новая редакция утверждена 16 ноября 2026 г.</w:t>
      </w:r>
    </w:p>
    <w:p>
      <w:pPr>
        <w:pStyle w:val="BodyText"/>
      </w:pPr>
      <w:r>
        <w:t xml:space="preserve">1. Общие положения. 1.1. Общество с ограниченной ответственностью «Ромашка», именуемое далее «Общество», создано решением единственного учредителя от 12 марта 2019 г. и действует на основании настоящего устава в новой редакции. 1.2. Общество является коммерческой организацией, имеет самостоятельный баланс, расчётный счёт, печать со своим наименованием.</w:t>
      </w:r>
    </w:p>
    <w:p>
      <w:pPr>
        <w:pStyle w:val="BodyText"/>
      </w:pPr>
      <w:r>
        <w:t xml:space="preserve">2. Цели и предмет деятельности. 2.1. Основная цель Общества — получение прибыли от предпринимательской деятельности. 2.2. Общество вправе заниматься любыми видами деятельности, не запрещёнными законом, в том числе оптовой торговлей строительными материалами. Отдельными видами деятельности Общество занимается только на основании специального разрешения (лицензии).</w:t>
      </w:r>
    </w:p>
    <w:p>
      <w:pPr>
        <w:pStyle w:val="BodyText"/>
      </w:pPr>
      <w:r>
        <w:t xml:space="preserve">3. Уставный капитал. 3.1. Уставный капитал Общества составляет 100 000 (сто тысяч) рублей и разделён на доли: Иванов Иван Иванович — 60 % номинальной стоимостью 60 000 рублей, Петров Пётр Петрович — 40 % номинальной стоимостью 40 000 рублей. 3.2. Доли участников оплачены полностью.</w:t>
      </w:r>
    </w:p>
    <w:p>
      <w:pPr>
        <w:pStyle w:val="BodyText"/>
      </w:pPr>
      <w:r>
        <w:t xml:space="preserve">4. Права и обязанности участников. 4.1. Участник вправе участвовать в управлении делами Общества, получать информацию о его деятельности, принимать участие в распределении прибыли. 4.2. Участник обязан вносить вклады в уставный капитал в сроки и в размере, которые предусмотрены настоящим уставом, и не разглашать конфиденциальную информацию о деятельности Общества.</w:t>
      </w:r>
    </w:p>
    <w:p>
      <w:pPr>
        <w:pStyle w:val="BodyText"/>
      </w:pPr>
      <w:r>
        <w:t xml:space="preserve">5. Управление. 5.1. Высший орган Общества — общее собрание участников. 5.2. Руководство текущей деятельностью осуществляет генеральный директор, избираемый общим собранием на пять лет. 5.3. Решения по вопросам, отнесённым к исключительной компетенции общего собрания, принимаются большинством не менее двух третей голосов, если законом и настоящим уставом не предусмотрено иное.</w:t>
      </w:r>
    </w:p>
    <w:p>
      <w:pPr>
        <w:pStyle w:val="BodyText"/>
      </w:pPr>
      <w:r>
        <w:t xml:space="preserve">6. Хранение документов. 6.1. Общество хранит документы, предусмотренные законом об обществах с ограниченной ответственностью, по месту нахождения своего единоличного исполнительного органа и предоставляет их участникам по их требованию.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Подписи участников</w:t>
            </w:r>
          </w:p>
          <w:p>
            <w:pPr>
              <w:pStyle w:val="BodyText"/>
            </w:pPr>
            <w:r>
              <w:t xml:space="preserve">Участник: Иванов И. И.</w:t>
            </w:r>
          </w:p>
          <w:p>
            <w:pPr>
              <w:pStyle w:val="BodyText"/>
            </w:pPr>
            <w:r>
              <w:t xml:space="preserve">____________ / Участник: Петров П. П.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Устав общества с ограниченной ответственностью «Ромашка»</dc:title>
  <dc:creator/>
  <dc:language>ru</dc:language>
  <cp:keywords/>
  <dcterms:created xsi:type="dcterms:W3CDTF">2026-11-07T07:02:04Z</dcterms:created>
  <dcterms:modified xsi:type="dcterms:W3CDTF">2026-11-07T07:02:04Z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