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об утверждении учетной политики для целей налогообложения</w:t>
      </w:r>
    </w:p>
    <w:p>
      <w:pPr>
        <w:pStyle w:val="FirstParagraph"/>
      </w:pPr>
      <w:r>
        <w:t xml:space="preserve">______________________________________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_____________________________</w:t>
      </w:r>
    </w:p>
    <w:bookmarkStart w:id="10" w:name="X5b37c646da3a56e98f9300d8f38da4c0935026a"/>
    <w:p>
      <w:pPr>
        <w:pStyle w:val="Heading1"/>
      </w:pPr>
      <w:r>
        <w:t xml:space="preserve">Приказ об утверждении учетной политики для целей налогообложения</w:t>
      </w:r>
    </w:p>
    <w:bookmarkStart w:id="9" w:name="на-2026-год"/>
    <w:p>
      <w:pPr>
        <w:pStyle w:val="Heading2"/>
      </w:pPr>
      <w:r>
        <w:t xml:space="preserve">на 2026 год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Утвердить учетную политику для целей налогообложения на 20__ год согласно приложению к настоящему приказу.</w:t>
      </w:r>
    </w:p>
    <w:p>
      <w:pPr>
        <w:pStyle w:val="BodyText"/>
      </w:pPr>
      <w:r>
        <w:t xml:space="preserve">Установить, что доходы и расходы для целей налога на прибыль определяются методом начисления (кассовым методом). Перечень прямых расходов: ____________________________________________</w:t>
      </w:r>
    </w:p>
    <w:p>
      <w:pPr>
        <w:pStyle w:val="BodyText"/>
      </w:pPr>
      <w:r>
        <w:t xml:space="preserve">При отпуске материально-производственных запасов применять метод оценки: ______________________________</w:t>
      </w:r>
    </w:p>
    <w:p>
      <w:pPr>
        <w:pStyle w:val="BodyText"/>
      </w:pPr>
      <w:r>
        <w:t xml:space="preserve">Момент определения налоговой базы по НДС: ______________________________________________</w:t>
      </w:r>
    </w:p>
    <w:p>
      <w:pPr>
        <w:pStyle w:val="BodyText"/>
      </w:pPr>
      <w:r>
        <w:t xml:space="preserve">Резервы (создавать / не создавать): ______________________________________________</w:t>
      </w:r>
    </w:p>
    <w:p>
      <w:pPr>
        <w:pStyle w:val="BodyText"/>
      </w:pPr>
      <w:r>
        <w:t xml:space="preserve">Ответственный за исполнение: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об утверждении учетной политики для целей налогообложения</dc:title>
  <dc:creator/>
  <dc:language>ru</dc:language>
  <cp:keywords/>
  <dcterms:created xsi:type="dcterms:W3CDTF">2026-11-07T07:01:42Z</dcterms:created>
  <dcterms:modified xsi:type="dcterms:W3CDTF">2026-11-07T07:01:42Z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