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продавца-непродовольственных-товаров"/>
    <w:p>
      <w:pPr>
        <w:pStyle w:val="Heading2"/>
      </w:pPr>
      <w:r>
        <w:t xml:space="preserve">продавца непродовольственных товаров</w:t>
      </w:r>
    </w:p>
    <w:p>
      <w:pPr>
        <w:pStyle w:val="FirstParagraph"/>
      </w:pPr>
      <w:r>
        <w:t xml:space="preserve">Должностная инструкция № 12</w:t>
      </w:r>
    </w:p>
    <w:p>
      <w:pPr>
        <w:pStyle w:val="BodyText"/>
      </w:pPr>
      <w:r>
        <w:t xml:space="preserve">1. Общие положения. 1.1. Продавец относится к категории специалистов и подчиняется непосредственно заведующему магазином. 1.2. На должность продавца назначается лицо, прошедшее инструктаж по охране труда, обучение безопасным методам работы и медицинский осмотр в случаях, предусмотренных законом. 1.3. Продавец руководствуется трудовым договором, настоящей инструкцией, правилами внутреннего трудового распорядка и локальными актами работодателя.</w:t>
      </w:r>
    </w:p>
    <w:p>
      <w:pPr>
        <w:pStyle w:val="BodyText"/>
      </w:pPr>
      <w:r>
        <w:t xml:space="preserve">2. Трудовая функция. 2.1. Продавец продаёт непродовольственные товары: консультирует покупателей о свойствах, назначении и правилах использования товара, помогает подобрать товар, показывает его в действии, если это допускает товар. 2.2. Принимает и размещает товар, проверяет количество и качество при приёмке, готовит товар к выкладке, выкладывает его на оборудовании и в витринах. 2.3. Проверяет наличие и соответствие ценников, поддерживает порядок и чистоту на полках, стеллажах и в торговом зале. 2.4. Осуществляет расчёты с покупателями на кассе, принимает наличные и безналичные платежи, выдаёт чек, обеспечивает сохранность денежных средств. 2.5. Участвует в инвентаризациях и пересчётах товара, обеспечивает сохранность вверенного товара.</w:t>
      </w:r>
    </w:p>
    <w:p>
      <w:pPr>
        <w:pStyle w:val="BodyText"/>
      </w:pPr>
      <w:r>
        <w:t xml:space="preserve">3. Права. 3.1. Продавец вправе требовать создания условий, необходимых для выполнения обязанностей, получать от работодателя информацию и документы по вопросам работы, знакомиться с локальными актами, непосредственно связанными с его деятельностью.</w:t>
      </w:r>
    </w:p>
    <w:p>
      <w:pPr>
        <w:pStyle w:val="BodyText"/>
      </w:pPr>
      <w:r>
        <w:t xml:space="preserve">4. Ответственность. 4.1. Продавец несёт дисциплинарную ответственность за неисполнение или ненадлежащее исполнение обязанностей по настоящей инструкции. 4.2. Материальную ответственность продавец несёт в пределах, установленных трудовым законодательством и заключённым с ним договором о полной материальной ответственности.</w:t>
      </w:r>
    </w:p>
    <w:p>
      <w:pPr>
        <w:pStyle w:val="BodyText"/>
      </w:pPr>
      <w:r>
        <w:t xml:space="preserve">С инструкцией ознакомлен(а), экземпляр получил(а):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Продавец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2026-11-07T07:01:38Z</dcterms:created>
  <dcterms:modified xsi:type="dcterms:W3CDTF">2026-11-07T07:01:38Z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