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в лице ______________________________________,</w:t>
      </w:r>
    </w:p>
    <w:p>
      <w:pPr>
        <w:pStyle w:val="BodyText"/>
      </w:pPr>
      <w:r>
        <w:t xml:space="preserve">и гражданин(ка) ____________________________,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уборщицей-служебных-помещений"/>
    <w:p>
      <w:pPr>
        <w:pStyle w:val="Heading2"/>
      </w:pPr>
      <w:r>
        <w:t xml:space="preserve">с уборщицей служебных помещений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____________________________ в ____________________________. Работа для работника ________________.</w:t>
      </w:r>
    </w:p>
    <w:p>
      <w:pPr>
        <w:pStyle w:val="BodyText"/>
      </w:pPr>
      <w:r>
        <w:t xml:space="preserve">2. Работник обязан: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Работнику установлена ____________________ рабочая неделя, ____ часов в неделю, с ____ до ____, перерыв с ____ до ____.</w:t>
      </w:r>
    </w:p>
    <w:p>
      <w:pPr>
        <w:pStyle w:val="BodyText"/>
      </w:pPr>
      <w:r>
        <w:t xml:space="preserve">4. За выполнение работы работнику установлен оклад ____________ рублей в месяц. Районный коэффициент ________________.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____ календарных дней.</w:t>
      </w:r>
    </w:p>
    <w:p>
      <w:pPr>
        <w:pStyle w:val="BodyText"/>
      </w:pPr>
      <w:r>
        <w:t xml:space="preserve">6. Работнику устанавливается испытание ____ месяца(ев) с даты начала работы.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2026-11-05T20:33:25Z</dcterms:created>
  <dcterms:modified xsi:type="dcterms:W3CDTF">2026-11-05T20:33:25Z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