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</w:t>
      </w:r>
    </w:p>
    <w:p>
      <w:pPr>
        <w:pStyle w:val="BodyText"/>
      </w:pPr>
      <w:r>
        <w:t xml:space="preserve">и гражданин ______________________________________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прорабом"/>
    <w:p>
      <w:pPr>
        <w:pStyle w:val="Heading2"/>
      </w:pPr>
      <w:r>
        <w:t xml:space="preserve">с прорабом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Работник принимается на должность ____________________ в ____________________. Место работы: ____________________________________________________________</w:t>
      </w:r>
    </w:p>
    <w:p>
      <w:pPr>
        <w:pStyle w:val="BodyText"/>
      </w:pPr>
      <w:r>
        <w:t xml:space="preserve">Характер работы: ____________________. Порядок возмещения расходов, связанных с поездками: ____________________________</w:t>
      </w:r>
    </w:p>
    <w:p>
      <w:pPr>
        <w:pStyle w:val="BodyText"/>
      </w:pPr>
      <w:r>
        <w:t xml:space="preserve">Работник подчиняется ____________________________. По вопросам ____________________ выполняет указания ____________________</w:t>
      </w:r>
    </w:p>
    <w:p>
      <w:pPr>
        <w:pStyle w:val="BodyText"/>
      </w:pPr>
      <w:r>
        <w:t xml:space="preserve">Должностные обязанности: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Материальная ответственность: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Оклад: ____________________ рублей в месяц. Сроки выплаты: ____________________</w:t>
      </w:r>
    </w:p>
    <w:p>
      <w:pPr>
        <w:pStyle w:val="BodyText"/>
      </w:pPr>
      <w:r>
        <w:t xml:space="preserve">Отпуск: ____________________ календарных дней</w:t>
      </w:r>
    </w:p>
    <w:p>
      <w:pPr>
        <w:pStyle w:val="BodyText"/>
      </w:pPr>
      <w:r>
        <w:t xml:space="preserve">Дополнительные условия: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2026-11-06T22:05:49Z</dcterms:created>
  <dcterms:modified xsi:type="dcterms:W3CDTF">2026-11-06T22:05:49Z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