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 с генеральным директором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ОГРН 1157746000000</w:t>
      </w:r>
    </w:p>
    <w:p>
      <w:pPr>
        <w:pStyle w:val="BodyText"/>
      </w:pPr>
      <w:r>
        <w:t xml:space="preserve">в лице участника общества Петрова Петра Петровича,</w:t>
      </w:r>
    </w:p>
    <w:p>
      <w:pPr>
        <w:pStyle w:val="BodyText"/>
      </w:pPr>
      <w:r>
        <w:t xml:space="preserve">действующего на основании решения общего собрания участников</w:t>
      </w:r>
    </w:p>
    <w:p>
      <w:pPr>
        <w:pStyle w:val="BodyText"/>
      </w:pPr>
      <w:r>
        <w:t xml:space="preserve">от 10 ноября 2026 г. № 3, именуемое в дальнейшем «Работодатель»,</w:t>
      </w:r>
    </w:p>
    <w:p>
      <w:pPr>
        <w:pStyle w:val="BodyText"/>
      </w:pPr>
      <w:r>
        <w:t xml:space="preserve">и Иванов Иван Иванович, именуемый в дальнейшем «Работник»,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9420a2d6d0ff34b268b567270c1ccad4a35e477"/>
    <w:p>
      <w:pPr>
        <w:pStyle w:val="Heading1"/>
      </w:pPr>
      <w:r>
        <w:t xml:space="preserve">Трудовой договор с генеральным директором</w:t>
      </w:r>
    </w:p>
    <w:bookmarkStart w:id="9" w:name="г.-москва"/>
    <w:p>
      <w:pPr>
        <w:pStyle w:val="Heading2"/>
      </w:pPr>
      <w:r>
        <w:t xml:space="preserve">г. Москва</w:t>
      </w:r>
    </w:p>
    <w:p>
      <w:pPr>
        <w:pStyle w:val="FirstParagraph"/>
      </w:pPr>
      <w:r>
        <w:t xml:space="preserve">16 ноября 2026 г. № 7-тд</w:t>
      </w:r>
    </w:p>
    <w:p>
      <w:pPr>
        <w:pStyle w:val="BodyText"/>
      </w:pPr>
      <w:r>
        <w:t xml:space="preserve">1. Работник принимается на должность генерального директора ООО «Ромашка». Место работы — г. Москва, ул. Ленина, д. 1, офис 10. Работа для Работника является основной.</w:t>
      </w:r>
    </w:p>
    <w:p>
      <w:pPr>
        <w:pStyle w:val="BodyText"/>
      </w:pPr>
      <w:r>
        <w:t xml:space="preserve">2. Работник избран на должность решением общего собрания участников от 10 ноября 2026 г. № 3 сроком на три года. Договор заключён на тот же срок и действует с 16 ноября 2026 г. по 15 ноября 2029 г.</w:t>
      </w:r>
    </w:p>
    <w:p>
      <w:pPr>
        <w:pStyle w:val="BodyText"/>
      </w:pPr>
      <w:r>
        <w:t xml:space="preserve">3. Работник самостоятельно действует от имени Работодателя, распоряжается его имуществом в пределах, установленных уставом и законом, заключает договоры, открывает счета, выдаёт доверенности, издаёт приказы по вопросам своей компетенции.</w:t>
      </w:r>
    </w:p>
    <w:p>
      <w:pPr>
        <w:pStyle w:val="BodyText"/>
      </w:pPr>
      <w:r>
        <w:t xml:space="preserve">4. За выполнение трудовой функции Работнику устанавливается должностной оклад 120 000 рублей в месяц.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5. Работнику предоставляется ежегодный основной оплачиваемый отпуск продолжительностью 28 календарных дней. Работник подлежит обязательному социальному страхованию в порядке, установленном законом.</w:t>
      </w:r>
    </w:p>
    <w:p>
      <w:pPr>
        <w:pStyle w:val="BodyText"/>
      </w:pPr>
      <w:r>
        <w:t xml:space="preserve">6. Работник несёт полную материальную ответственность за прямой действительный ущерб, причинённый Работодателю его виновными действиями, в соответствии со статьёй 277 Трудового кодекса.</w:t>
      </w:r>
    </w:p>
    <w:p>
      <w:pPr>
        <w:pStyle w:val="BodyText"/>
      </w:pPr>
      <w:r>
        <w:t xml:space="preserve">7. Договор может быть прекращён по основаниям, предусмотренным Трудовым кодексом, в том числе по пункту 2 статьи 278 ТК — в связи с принятием уполномоченным органом решения о прекращении трудового договора.</w:t>
      </w:r>
    </w:p>
    <w:p>
      <w:pPr>
        <w:pStyle w:val="BodyText"/>
      </w:pPr>
      <w:r>
        <w:t xml:space="preserve">8. Договор составлен в двух экземплярах, имеющих одинаковую юридическую силу: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генеральным директором</dc:title>
  <dc:creator/>
  <dc:language>ru</dc:language>
  <cp:keywords/>
  <dcterms:created xsi:type="dcterms:W3CDTF">2026-10-30T21:52:08Z</dcterms:created>
  <dcterms:modified xsi:type="dcterms:W3CDTF">2026-10-30T21:52:08Z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