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</w:t>
      </w:r>
    </w:p>
    <w:p>
      <w:pPr>
        <w:pStyle w:val="BodyText"/>
      </w:pPr>
      <w:r>
        <w:t xml:space="preserve">Иванов Иван Иванович, паспорт 45 12 № 345678, выдан 12.03.2015 ОВД района Хамовники г. Москвы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совместителем-внешнее-совместительство"/>
    <w:p>
      <w:pPr>
        <w:pStyle w:val="Heading2"/>
      </w:pPr>
      <w:r>
        <w:t xml:space="preserve">с совместителем (внешнее совместительство)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Работник принимается на должность менеджера по продажам в отдел продаж. Работа является для Работника не основной и выполняется в свободное от основной работы время (внешнее совместительство).</w:t>
      </w:r>
    </w:p>
    <w:p>
      <w:pPr>
        <w:pStyle w:val="BodyText"/>
      </w:pPr>
      <w:r>
        <w:t xml:space="preserve">Работнику устанавливается неполное рабочее время: 20 часов в неделю, по 4 часа в день с понедельника по пятницу.</w:t>
      </w:r>
    </w:p>
    <w:p>
      <w:pPr>
        <w:pStyle w:val="BodyText"/>
      </w:pPr>
      <w:r>
        <w:t xml:space="preserve">За выполнение работы Работнику выплачивается оклад 40 000 рублей в месяц пропорционально отработанному времени (0,5 ставки от оклада 80 000 рублей по штатному расписанию).</w:t>
      </w:r>
    </w:p>
    <w:p>
      <w:pPr>
        <w:pStyle w:val="BodyText"/>
      </w:pPr>
      <w:r>
        <w:t xml:space="preserve">Работнику предоставляется ежегодный основной оплачиваемый отпуск 28 календарных дней. Отпуск предоставляется одновременно с отпуском по основной работе.</w:t>
      </w:r>
    </w:p>
    <w:p>
      <w:pPr>
        <w:pStyle w:val="BodyText"/>
      </w:pPr>
      <w:r>
        <w:t xml:space="preserve">Работник принимается на работу с 17 ноября 2026 года. Срок испытания — 2 месяца.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2026-10-31T20:36:44Z</dcterms:created>
  <dcterms:modified xsi:type="dcterms:W3CDTF">2026-10-31T20:36:44Z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