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«Ромашка»), ИНН 7700000000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гражданин(ка) И. И. Иванов(а),</w:t>
      </w:r>
    </w:p>
    <w:p>
      <w:pPr>
        <w:pStyle w:val="BodyText"/>
      </w:pPr>
      <w:r>
        <w:t xml:space="preserve">паспорт 45 00 № 000000,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a0a96095fa28c9a7a1e7f8f6d383a5e275bd209"/>
    <w:p>
      <w:pPr>
        <w:pStyle w:val="Heading2"/>
      </w:pPr>
      <w:r>
        <w:t xml:space="preserve">на время исполнения обязанностей временно отсутствующего работника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 принимается на должность менеджера по продажам в отдел продаж на время исполнения обязанностей менеджера по продажам С. С. Сидоровой, находящейся в отпуске по беременности и родам.</w:t>
      </w:r>
    </w:p>
    <w:p>
      <w:pPr>
        <w:pStyle w:val="BodyText"/>
      </w:pPr>
      <w:r>
        <w:t xml:space="preserve">Работа для работника является основной.</w:t>
      </w:r>
    </w:p>
    <w:p>
      <w:pPr>
        <w:pStyle w:val="BodyText"/>
      </w:pPr>
      <w:r>
        <w:t xml:space="preserve">Договор заключён на время отсутствия основного работника. Днём прекращения договора считается день выхода основного работника на работу, в том числе день окончания отпуска по беременности и родам, если работница не ушла в отпуск по уходу за ребёнком.</w:t>
      </w:r>
    </w:p>
    <w:p>
      <w:pPr>
        <w:pStyle w:val="BodyText"/>
      </w:pPr>
      <w:r>
        <w:t xml:space="preserve">Работнику устанавливается оклад 70 000 рублей в месяц, надбавки и премии — по положению об оплате труда.</w:t>
      </w:r>
    </w:p>
    <w:p>
      <w:pPr>
        <w:pStyle w:val="BodyText"/>
      </w:pPr>
      <w:r>
        <w:t xml:space="preserve">Работнику устанавливается испытание продолжительностью два месяца.</w:t>
      </w:r>
    </w:p>
    <w:p>
      <w:pPr>
        <w:pStyle w:val="BodyText"/>
      </w:pPr>
      <w:r>
        <w:t xml:space="preserve">Работник обязан приступить к работе 17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2026-11-02T20:36:30Z</dcterms:created>
  <dcterms:modified xsi:type="dcterms:W3CDTF">2026-11-02T20:36:30Z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