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город-москва"/>
    <w:p>
      <w:pPr>
        <w:pStyle w:val="Heading2"/>
      </w:pPr>
      <w:r>
        <w:t xml:space="preserve">№ 17/2026, город Москва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Работник принимается на должность менеджера по продажам в отдел продаж с 17 ноября 2026 года. Работа для работника является основной.</w:t>
      </w:r>
    </w:p>
    <w:p>
      <w:pPr>
        <w:pStyle w:val="BodyText"/>
      </w:pPr>
      <w:r>
        <w:t xml:space="preserve">2. Работнику устанавливается испытание не устанавливается. Условие об испытательном сроке в настоящий договор не включено.</w:t>
      </w:r>
    </w:p>
    <w:p>
      <w:pPr>
        <w:pStyle w:val="BodyText"/>
      </w:pPr>
      <w:r>
        <w:t xml:space="preserve">3. Работнику устанавливается оклад 90 000 рублей в месяц. Выплата зарплаты — два раза в месяц: 25-го числа за первую половину месяца и 10-го числа следующего месяца за вторую.</w:t>
      </w:r>
    </w:p>
    <w:p>
      <w:pPr>
        <w:pStyle w:val="BodyText"/>
      </w:pPr>
      <w:r>
        <w:t xml:space="preserve">4. Работнику устанавливается 40-часовая пятидневная рабочая неделя с двумя выходными днями — субботой и воскресеньем.</w:t>
      </w:r>
    </w:p>
    <w:p>
      <w:pPr>
        <w:pStyle w:val="BodyText"/>
      </w:pPr>
      <w:r>
        <w:t xml:space="preserve">5. Работник обязан соблюдать правила внутреннего трудового распорядка, положение об оплате труда и иные локальные акты работодателя.</w:t>
      </w:r>
    </w:p>
    <w:p>
      <w:pPr>
        <w:pStyle w:val="BodyText"/>
      </w:pPr>
      <w:r>
        <w:t xml:space="preserve">6. Настоящий договор вступает в силу с 17 ноября 2026 года и заключён на неопределённый срок.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2026-11-04T20:36:54Z</dcterms:created>
  <dcterms:modified xsi:type="dcterms:W3CDTF">2026-11-04T20:36:54Z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